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0641" w:rsidRDefault="00160641" w:rsidP="00160641">
      <w:pPr>
        <w:jc w:val="center"/>
        <w:rPr>
          <w:rFonts w:eastAsia="Arial Unicode MS"/>
          <w:b/>
          <w:sz w:val="28"/>
          <w:szCs w:val="28"/>
          <w:lang w:val="nl-NL"/>
        </w:rPr>
      </w:pPr>
    </w:p>
    <w:p w:rsidR="00160641" w:rsidRDefault="00160641" w:rsidP="00160641">
      <w:pPr>
        <w:jc w:val="center"/>
        <w:rPr>
          <w:rFonts w:eastAsia="Arial Unicode MS"/>
          <w:b/>
          <w:sz w:val="28"/>
          <w:szCs w:val="28"/>
          <w:lang w:val="nl-NL"/>
        </w:rPr>
      </w:pPr>
      <w:r w:rsidRPr="00E1065E">
        <w:rPr>
          <w:rFonts w:eastAsia="Arial Unicode MS"/>
          <w:b/>
          <w:sz w:val="28"/>
          <w:szCs w:val="28"/>
          <w:lang w:val="nl-NL"/>
        </w:rPr>
        <w:t>Phụ lục</w:t>
      </w:r>
      <w:r>
        <w:rPr>
          <w:rFonts w:eastAsia="Arial Unicode MS"/>
          <w:b/>
          <w:sz w:val="28"/>
          <w:szCs w:val="28"/>
          <w:lang w:val="nl-NL"/>
        </w:rPr>
        <w:t>:</w:t>
      </w:r>
      <w:r w:rsidRPr="00E1065E">
        <w:rPr>
          <w:rFonts w:eastAsia="Arial Unicode MS"/>
          <w:b/>
          <w:sz w:val="28"/>
          <w:szCs w:val="28"/>
          <w:lang w:val="nl-NL"/>
        </w:rPr>
        <w:t xml:space="preserve"> Bộ tiêu chí thôn đạt chuẩn thôn nông thôn mới hiện đại </w:t>
      </w:r>
    </w:p>
    <w:p w:rsidR="00160641" w:rsidRPr="00E1065E" w:rsidRDefault="00160641" w:rsidP="00160641">
      <w:pPr>
        <w:jc w:val="center"/>
        <w:rPr>
          <w:rFonts w:eastAsia="Arial Unicode MS"/>
          <w:b/>
          <w:sz w:val="28"/>
          <w:szCs w:val="28"/>
          <w:lang w:val="nl-NL"/>
        </w:rPr>
      </w:pPr>
      <w:r w:rsidRPr="00E1065E">
        <w:rPr>
          <w:rFonts w:eastAsia="Arial Unicode MS"/>
          <w:b/>
          <w:sz w:val="28"/>
          <w:szCs w:val="28"/>
          <w:lang w:val="nl-NL"/>
        </w:rPr>
        <w:t>thực hiện trên địa bàn tỉnh Hà Tĩnh giai đoạn 2026-2030</w:t>
      </w:r>
    </w:p>
    <w:p w:rsidR="00160641" w:rsidRPr="00E1065E" w:rsidRDefault="00160641" w:rsidP="00160641">
      <w:pPr>
        <w:jc w:val="center"/>
        <w:rPr>
          <w:rFonts w:eastAsia="Arial Unicode MS"/>
          <w:i/>
          <w:sz w:val="28"/>
          <w:szCs w:val="28"/>
          <w:lang w:val="nl-NL"/>
        </w:rPr>
      </w:pPr>
      <w:r w:rsidRPr="00E1065E">
        <w:rPr>
          <w:rFonts w:eastAsia="Arial Unicode MS"/>
          <w:i/>
          <w:sz w:val="28"/>
          <w:szCs w:val="28"/>
          <w:lang w:val="nl-NL"/>
        </w:rPr>
        <w:t>(Ban hành kèm theo Quyết định số        /2026/QĐ-UBND ngày      /     /2026 của Ủy ban nhân dân tỉnh Hà Tĩnh)</w:t>
      </w:r>
    </w:p>
    <w:p w:rsidR="00160641" w:rsidRPr="00E1065E" w:rsidRDefault="00160641" w:rsidP="00160641">
      <w:pPr>
        <w:jc w:val="center"/>
        <w:rPr>
          <w:rFonts w:eastAsia="Arial Unicode MS"/>
          <w:i/>
          <w:sz w:val="28"/>
          <w:szCs w:val="28"/>
          <w:lang w:val="nl-NL"/>
        </w:rPr>
      </w:pPr>
    </w:p>
    <w:tbl>
      <w:tblPr>
        <w:tblStyle w:val="TableGrid"/>
        <w:tblW w:w="14176" w:type="dxa"/>
        <w:tblInd w:w="-289" w:type="dxa"/>
        <w:tblLayout w:type="fixed"/>
        <w:tblLook w:val="04A0" w:firstRow="1" w:lastRow="0" w:firstColumn="1" w:lastColumn="0" w:noHBand="0" w:noVBand="1"/>
      </w:tblPr>
      <w:tblGrid>
        <w:gridCol w:w="851"/>
        <w:gridCol w:w="2268"/>
        <w:gridCol w:w="7797"/>
        <w:gridCol w:w="141"/>
        <w:gridCol w:w="1418"/>
        <w:gridCol w:w="1701"/>
      </w:tblGrid>
      <w:tr w:rsidR="00160641" w:rsidRPr="00E1065E" w:rsidTr="00281AF2">
        <w:trPr>
          <w:trHeight w:val="648"/>
        </w:trPr>
        <w:tc>
          <w:tcPr>
            <w:tcW w:w="851" w:type="dxa"/>
            <w:vAlign w:val="center"/>
          </w:tcPr>
          <w:p w:rsidR="00160641" w:rsidRPr="00E1065E" w:rsidRDefault="00160641" w:rsidP="00281AF2">
            <w:pPr>
              <w:jc w:val="center"/>
              <w:rPr>
                <w:b/>
                <w:bCs/>
                <w:sz w:val="28"/>
                <w:szCs w:val="28"/>
              </w:rPr>
            </w:pPr>
            <w:r w:rsidRPr="00E1065E">
              <w:rPr>
                <w:b/>
                <w:bCs/>
                <w:sz w:val="28"/>
                <w:szCs w:val="28"/>
              </w:rPr>
              <w:t>TT</w:t>
            </w:r>
          </w:p>
        </w:tc>
        <w:tc>
          <w:tcPr>
            <w:tcW w:w="2268" w:type="dxa"/>
            <w:vAlign w:val="center"/>
          </w:tcPr>
          <w:p w:rsidR="00160641" w:rsidRPr="00E1065E" w:rsidRDefault="00160641" w:rsidP="00281AF2">
            <w:pPr>
              <w:jc w:val="center"/>
              <w:rPr>
                <w:b/>
                <w:bCs/>
                <w:sz w:val="28"/>
                <w:szCs w:val="28"/>
              </w:rPr>
            </w:pPr>
            <w:r w:rsidRPr="00E1065E">
              <w:rPr>
                <w:b/>
                <w:bCs/>
                <w:sz w:val="28"/>
                <w:szCs w:val="28"/>
              </w:rPr>
              <w:t>Tên tiêu chí</w:t>
            </w:r>
          </w:p>
        </w:tc>
        <w:tc>
          <w:tcPr>
            <w:tcW w:w="9356" w:type="dxa"/>
            <w:gridSpan w:val="3"/>
            <w:vAlign w:val="center"/>
          </w:tcPr>
          <w:p w:rsidR="00160641" w:rsidRPr="00E1065E" w:rsidRDefault="00160641" w:rsidP="00281AF2">
            <w:pPr>
              <w:jc w:val="center"/>
              <w:rPr>
                <w:b/>
                <w:bCs/>
                <w:sz w:val="28"/>
                <w:szCs w:val="28"/>
              </w:rPr>
            </w:pPr>
            <w:r w:rsidRPr="00E1065E">
              <w:rPr>
                <w:b/>
                <w:bCs/>
                <w:sz w:val="28"/>
                <w:szCs w:val="28"/>
              </w:rPr>
              <w:t>Nội dung</w:t>
            </w:r>
          </w:p>
        </w:tc>
        <w:tc>
          <w:tcPr>
            <w:tcW w:w="1701" w:type="dxa"/>
            <w:vAlign w:val="center"/>
          </w:tcPr>
          <w:p w:rsidR="00160641" w:rsidRPr="00E1065E" w:rsidRDefault="00160641" w:rsidP="00281AF2">
            <w:pPr>
              <w:jc w:val="center"/>
              <w:rPr>
                <w:b/>
                <w:bCs/>
                <w:sz w:val="28"/>
                <w:szCs w:val="28"/>
              </w:rPr>
            </w:pPr>
            <w:r w:rsidRPr="00E1065E">
              <w:rPr>
                <w:b/>
                <w:bCs/>
                <w:sz w:val="28"/>
                <w:szCs w:val="28"/>
              </w:rPr>
              <w:t>Chỉ tiêu</w:t>
            </w:r>
          </w:p>
        </w:tc>
      </w:tr>
      <w:tr w:rsidR="00160641" w:rsidRPr="00E1065E" w:rsidTr="00281AF2">
        <w:trPr>
          <w:trHeight w:val="455"/>
        </w:trPr>
        <w:tc>
          <w:tcPr>
            <w:tcW w:w="851" w:type="dxa"/>
            <w:vMerge w:val="restart"/>
            <w:vAlign w:val="center"/>
          </w:tcPr>
          <w:p w:rsidR="00160641" w:rsidRPr="00E1065E" w:rsidRDefault="00160641" w:rsidP="00281AF2">
            <w:pPr>
              <w:jc w:val="center"/>
              <w:rPr>
                <w:b/>
                <w:bCs/>
                <w:sz w:val="28"/>
                <w:szCs w:val="28"/>
              </w:rPr>
            </w:pPr>
            <w:r w:rsidRPr="00E1065E">
              <w:rPr>
                <w:b/>
                <w:bCs/>
                <w:sz w:val="28"/>
                <w:szCs w:val="28"/>
              </w:rPr>
              <w:t>1</w:t>
            </w:r>
          </w:p>
        </w:tc>
        <w:tc>
          <w:tcPr>
            <w:tcW w:w="2268" w:type="dxa"/>
            <w:vMerge w:val="restart"/>
            <w:vAlign w:val="center"/>
          </w:tcPr>
          <w:p w:rsidR="00160641" w:rsidRPr="00E1065E" w:rsidRDefault="00160641" w:rsidP="00281AF2">
            <w:pPr>
              <w:jc w:val="center"/>
              <w:rPr>
                <w:b/>
                <w:bCs/>
                <w:sz w:val="28"/>
                <w:szCs w:val="28"/>
              </w:rPr>
            </w:pPr>
          </w:p>
          <w:p w:rsidR="00160641" w:rsidRPr="00E1065E" w:rsidRDefault="00160641" w:rsidP="00281AF2">
            <w:pPr>
              <w:jc w:val="center"/>
              <w:rPr>
                <w:b/>
                <w:bCs/>
                <w:sz w:val="28"/>
                <w:szCs w:val="28"/>
              </w:rPr>
            </w:pPr>
            <w:r w:rsidRPr="00E1065E">
              <w:rPr>
                <w:b/>
                <w:bCs/>
                <w:sz w:val="28"/>
                <w:szCs w:val="28"/>
              </w:rPr>
              <w:t>Nhà ở và không gian sống</w:t>
            </w:r>
          </w:p>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1.1. Tỷ lệ hộ có nhà ở kiên cố</w:t>
            </w:r>
          </w:p>
        </w:tc>
        <w:tc>
          <w:tcPr>
            <w:tcW w:w="1701" w:type="dxa"/>
            <w:vAlign w:val="center"/>
          </w:tcPr>
          <w:p w:rsidR="00160641" w:rsidRPr="00E1065E" w:rsidRDefault="00160641" w:rsidP="00281AF2">
            <w:pPr>
              <w:jc w:val="center"/>
              <w:rPr>
                <w:sz w:val="28"/>
                <w:szCs w:val="28"/>
              </w:rPr>
            </w:pPr>
            <w:r w:rsidRPr="00E1065E">
              <w:rPr>
                <w:sz w:val="28"/>
                <w:szCs w:val="28"/>
              </w:rPr>
              <w:t>≥ 98%</w:t>
            </w:r>
          </w:p>
        </w:tc>
      </w:tr>
      <w:tr w:rsidR="00160641" w:rsidRPr="00E1065E" w:rsidTr="00281AF2">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1.2. Tỷ lệ hộ có nhà ở, công trình phụ trợ và khuôn viên được sắp xếp, bố trí hợp lý, đảm bảo 3 sạch (sạch nhà, sạch bếp, sạch ngõ)</w:t>
            </w:r>
          </w:p>
        </w:tc>
        <w:tc>
          <w:tcPr>
            <w:tcW w:w="1701" w:type="dxa"/>
            <w:vAlign w:val="center"/>
          </w:tcPr>
          <w:p w:rsidR="00160641" w:rsidRPr="00E1065E" w:rsidRDefault="00160641" w:rsidP="00281AF2">
            <w:pPr>
              <w:jc w:val="center"/>
              <w:rPr>
                <w:sz w:val="28"/>
                <w:szCs w:val="28"/>
              </w:rPr>
            </w:pPr>
            <w:r w:rsidRPr="00E1065E">
              <w:rPr>
                <w:sz w:val="28"/>
                <w:szCs w:val="28"/>
              </w:rPr>
              <w:t>≥ 95%</w:t>
            </w:r>
          </w:p>
        </w:tc>
      </w:tr>
      <w:tr w:rsidR="00160641" w:rsidRPr="00E1065E" w:rsidTr="00281AF2">
        <w:trPr>
          <w:trHeight w:val="613"/>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 xml:space="preserve">1.3. Tỷ lệ hộ có công trình vệ sinh tự hoại </w:t>
            </w:r>
          </w:p>
        </w:tc>
        <w:tc>
          <w:tcPr>
            <w:tcW w:w="1701" w:type="dxa"/>
            <w:vAlign w:val="center"/>
          </w:tcPr>
          <w:p w:rsidR="00160641" w:rsidRPr="00E1065E" w:rsidRDefault="00160641" w:rsidP="00281AF2">
            <w:pPr>
              <w:jc w:val="center"/>
              <w:rPr>
                <w:sz w:val="28"/>
                <w:szCs w:val="28"/>
              </w:rPr>
            </w:pPr>
            <w:r w:rsidRPr="00E1065E">
              <w:rPr>
                <w:sz w:val="28"/>
                <w:szCs w:val="28"/>
              </w:rPr>
              <w:t>100%</w:t>
            </w:r>
          </w:p>
        </w:tc>
      </w:tr>
      <w:tr w:rsidR="00160641" w:rsidRPr="00E1065E" w:rsidTr="00281AF2">
        <w:tc>
          <w:tcPr>
            <w:tcW w:w="851" w:type="dxa"/>
            <w:vMerge w:val="restart"/>
            <w:vAlign w:val="center"/>
          </w:tcPr>
          <w:p w:rsidR="00160641" w:rsidRPr="00E1065E" w:rsidRDefault="00160641" w:rsidP="00281AF2">
            <w:pPr>
              <w:jc w:val="center"/>
              <w:rPr>
                <w:b/>
                <w:bCs/>
                <w:sz w:val="28"/>
                <w:szCs w:val="28"/>
              </w:rPr>
            </w:pPr>
            <w:r w:rsidRPr="00E1065E">
              <w:rPr>
                <w:b/>
                <w:bCs/>
                <w:sz w:val="28"/>
                <w:szCs w:val="28"/>
              </w:rPr>
              <w:t>2</w:t>
            </w:r>
          </w:p>
        </w:tc>
        <w:tc>
          <w:tcPr>
            <w:tcW w:w="2268" w:type="dxa"/>
            <w:vMerge w:val="restart"/>
            <w:vAlign w:val="center"/>
          </w:tcPr>
          <w:p w:rsidR="00160641" w:rsidRPr="00E1065E" w:rsidRDefault="00160641" w:rsidP="00281AF2">
            <w:pPr>
              <w:jc w:val="center"/>
              <w:rPr>
                <w:b/>
                <w:bCs/>
                <w:sz w:val="28"/>
                <w:szCs w:val="28"/>
              </w:rPr>
            </w:pPr>
            <w:r w:rsidRPr="00E1065E">
              <w:rPr>
                <w:b/>
                <w:bCs/>
                <w:sz w:val="28"/>
                <w:szCs w:val="28"/>
              </w:rPr>
              <w:t xml:space="preserve">Hạ tầng giao thông </w:t>
            </w:r>
          </w:p>
        </w:tc>
        <w:tc>
          <w:tcPr>
            <w:tcW w:w="9356" w:type="dxa"/>
            <w:gridSpan w:val="3"/>
            <w:vAlign w:val="center"/>
          </w:tcPr>
          <w:p w:rsidR="00160641" w:rsidRPr="00E1065E" w:rsidRDefault="00160641" w:rsidP="00281AF2">
            <w:pPr>
              <w:jc w:val="both"/>
              <w:rPr>
                <w:sz w:val="28"/>
                <w:szCs w:val="28"/>
              </w:rPr>
            </w:pPr>
            <w:r w:rsidRPr="00E1065E">
              <w:rPr>
                <w:sz w:val="28"/>
                <w:szCs w:val="28"/>
              </w:rPr>
              <w:t>2.1.</w:t>
            </w:r>
            <w:r w:rsidRPr="00E1065E">
              <w:rPr>
                <w:b/>
                <w:bCs/>
                <w:sz w:val="28"/>
                <w:szCs w:val="28"/>
              </w:rPr>
              <w:t xml:space="preserve"> </w:t>
            </w:r>
            <w:r w:rsidRPr="00E1065E">
              <w:rPr>
                <w:sz w:val="28"/>
                <w:szCs w:val="28"/>
              </w:rPr>
              <w:t>Tỷ lệ km đường thôn, ngõ, xóm được nhựa hóa hoặc bê tông hóa đạt chuẩn theo quy định</w:t>
            </w:r>
          </w:p>
        </w:tc>
        <w:tc>
          <w:tcPr>
            <w:tcW w:w="1701" w:type="dxa"/>
            <w:vAlign w:val="center"/>
          </w:tcPr>
          <w:p w:rsidR="00160641" w:rsidRPr="00E1065E" w:rsidRDefault="00160641" w:rsidP="00281AF2">
            <w:pPr>
              <w:jc w:val="center"/>
              <w:rPr>
                <w:sz w:val="28"/>
                <w:szCs w:val="28"/>
              </w:rPr>
            </w:pPr>
            <w:r w:rsidRPr="00E1065E">
              <w:rPr>
                <w:sz w:val="28"/>
                <w:szCs w:val="28"/>
              </w:rPr>
              <w:t>100% </w:t>
            </w:r>
          </w:p>
        </w:tc>
      </w:tr>
      <w:tr w:rsidR="00160641" w:rsidRPr="00E1065E" w:rsidTr="00281AF2">
        <w:trPr>
          <w:trHeight w:val="617"/>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 xml:space="preserve">2.2. Tỷ lệ km đường thôn, ngõ, xóm trong Khu dân cư có rãnh tiêu thoát nước </w:t>
            </w:r>
          </w:p>
        </w:tc>
        <w:tc>
          <w:tcPr>
            <w:tcW w:w="1701" w:type="dxa"/>
            <w:vAlign w:val="center"/>
          </w:tcPr>
          <w:p w:rsidR="00160641" w:rsidRPr="00E1065E" w:rsidRDefault="00160641" w:rsidP="00281AF2">
            <w:pPr>
              <w:jc w:val="center"/>
              <w:rPr>
                <w:sz w:val="28"/>
                <w:szCs w:val="28"/>
              </w:rPr>
            </w:pPr>
            <w:r w:rsidRPr="00E1065E">
              <w:rPr>
                <w:sz w:val="28"/>
                <w:szCs w:val="28"/>
              </w:rPr>
              <w:t>≥ 80%</w:t>
            </w:r>
          </w:p>
        </w:tc>
      </w:tr>
      <w:tr w:rsidR="00160641" w:rsidRPr="00E1065E" w:rsidTr="00281AF2">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2.3. Tỷ lệ đường thôn, ngõ, xóm có đầy đủ biển báo, biển chỉ dẫn giao thông theo quy định</w:t>
            </w:r>
          </w:p>
        </w:tc>
        <w:tc>
          <w:tcPr>
            <w:tcW w:w="1701" w:type="dxa"/>
            <w:vAlign w:val="center"/>
          </w:tcPr>
          <w:p w:rsidR="00160641" w:rsidRPr="00E1065E" w:rsidRDefault="00160641" w:rsidP="00281AF2">
            <w:pPr>
              <w:jc w:val="center"/>
              <w:rPr>
                <w:sz w:val="28"/>
                <w:szCs w:val="28"/>
              </w:rPr>
            </w:pPr>
            <w:r w:rsidRPr="00E1065E">
              <w:rPr>
                <w:sz w:val="28"/>
                <w:szCs w:val="28"/>
              </w:rPr>
              <w:t>100%</w:t>
            </w:r>
          </w:p>
        </w:tc>
      </w:tr>
      <w:tr w:rsidR="00160641" w:rsidRPr="00E1065E" w:rsidTr="00281AF2">
        <w:trPr>
          <w:trHeight w:val="1312"/>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2.4. Tỷ lệ km đường thôn, ngõ, xóm có hệ thống điện chiếu sáng đạt 100%, trong đó tỷ lệ km đường thôn có hệ thống điện chiếu sáng là đèn LED hiệu suất cao hoặc đèn năng lượng mặt trời đạt tối thiểu 95%.</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c>
          <w:tcPr>
            <w:tcW w:w="851" w:type="dxa"/>
            <w:vMerge w:val="restart"/>
            <w:vAlign w:val="center"/>
          </w:tcPr>
          <w:p w:rsidR="00160641" w:rsidRPr="00E1065E" w:rsidRDefault="00160641" w:rsidP="00281AF2">
            <w:pPr>
              <w:jc w:val="center"/>
              <w:rPr>
                <w:b/>
                <w:bCs/>
                <w:sz w:val="28"/>
                <w:szCs w:val="28"/>
              </w:rPr>
            </w:pPr>
            <w:r w:rsidRPr="00E1065E">
              <w:rPr>
                <w:b/>
                <w:bCs/>
                <w:sz w:val="28"/>
                <w:szCs w:val="28"/>
              </w:rPr>
              <w:t>3</w:t>
            </w:r>
          </w:p>
        </w:tc>
        <w:tc>
          <w:tcPr>
            <w:tcW w:w="2268" w:type="dxa"/>
            <w:vMerge w:val="restart"/>
            <w:vAlign w:val="center"/>
          </w:tcPr>
          <w:p w:rsidR="00160641" w:rsidRPr="00E1065E" w:rsidRDefault="00160641" w:rsidP="00281AF2">
            <w:pPr>
              <w:jc w:val="center"/>
              <w:rPr>
                <w:b/>
                <w:bCs/>
                <w:sz w:val="28"/>
                <w:szCs w:val="28"/>
              </w:rPr>
            </w:pPr>
            <w:r w:rsidRPr="00E1065E">
              <w:rPr>
                <w:b/>
                <w:bCs/>
                <w:sz w:val="28"/>
                <w:szCs w:val="28"/>
              </w:rPr>
              <w:t>Kinh tế nông thôn</w:t>
            </w:r>
          </w:p>
        </w:tc>
        <w:tc>
          <w:tcPr>
            <w:tcW w:w="9356" w:type="dxa"/>
            <w:gridSpan w:val="3"/>
            <w:vAlign w:val="center"/>
          </w:tcPr>
          <w:p w:rsidR="00160641" w:rsidRPr="00E1065E" w:rsidRDefault="00160641" w:rsidP="00281AF2">
            <w:pPr>
              <w:jc w:val="both"/>
              <w:rPr>
                <w:sz w:val="28"/>
                <w:szCs w:val="28"/>
              </w:rPr>
            </w:pPr>
            <w:r w:rsidRPr="00E1065E">
              <w:rPr>
                <w:sz w:val="28"/>
                <w:szCs w:val="28"/>
              </w:rPr>
              <w:t xml:space="preserve">3.1. Có vùng nguyên liệu tập trung đối với cây trồng, vật nuôi chủ lực của thôn được chứng nhận chất lượng, gắn với chế biến và tiêu thụ sản phẩm </w:t>
            </w:r>
            <w:r w:rsidRPr="00E1065E">
              <w:rPr>
                <w:i/>
                <w:sz w:val="28"/>
                <w:szCs w:val="28"/>
              </w:rPr>
              <w:t>(đối với các thôn không có sản phẩm cây trồng, vật nuôi chủ lực hoặc không có vùng nguyên liệu tập trung theo quy hoạch hoặc quyết định đã được cấp có thẩm quyền phê duyệt, thì không xem xét đánh giá chỉ tiêu này)</w:t>
            </w:r>
            <w:r w:rsidRPr="00E1065E">
              <w:rPr>
                <w:sz w:val="28"/>
                <w:szCs w:val="28"/>
              </w:rPr>
              <w:t>.</w:t>
            </w:r>
          </w:p>
        </w:tc>
        <w:tc>
          <w:tcPr>
            <w:tcW w:w="1701" w:type="dxa"/>
            <w:vAlign w:val="center"/>
          </w:tcPr>
          <w:p w:rsidR="00160641" w:rsidRPr="00E1065E" w:rsidRDefault="00160641" w:rsidP="00281AF2">
            <w:pPr>
              <w:jc w:val="center"/>
              <w:rPr>
                <w:sz w:val="28"/>
                <w:szCs w:val="28"/>
              </w:rPr>
            </w:pPr>
            <w:r w:rsidRPr="00E1065E">
              <w:rPr>
                <w:sz w:val="28"/>
                <w:szCs w:val="28"/>
              </w:rPr>
              <w:t>≥ 1 vùng</w:t>
            </w:r>
          </w:p>
        </w:tc>
      </w:tr>
      <w:tr w:rsidR="00160641" w:rsidRPr="00E1065E" w:rsidTr="00281AF2">
        <w:trPr>
          <w:trHeight w:val="928"/>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3.2. Có mô hình nông nghiệp ứng dụng công nghệ cao hoặc mô hình kinh tế xanh hoặc mô hình kinh tế tuần hoàn hiệu quả</w:t>
            </w:r>
          </w:p>
        </w:tc>
        <w:tc>
          <w:tcPr>
            <w:tcW w:w="1701" w:type="dxa"/>
            <w:vAlign w:val="center"/>
          </w:tcPr>
          <w:p w:rsidR="00160641" w:rsidRPr="00E1065E" w:rsidRDefault="00160641" w:rsidP="00281AF2">
            <w:pPr>
              <w:jc w:val="center"/>
              <w:rPr>
                <w:sz w:val="28"/>
                <w:szCs w:val="28"/>
              </w:rPr>
            </w:pPr>
            <w:r w:rsidRPr="00E1065E">
              <w:rPr>
                <w:sz w:val="28"/>
                <w:szCs w:val="28"/>
              </w:rPr>
              <w:t>≥ 1 mô hình</w:t>
            </w:r>
          </w:p>
        </w:tc>
      </w:tr>
      <w:tr w:rsidR="00160641" w:rsidRPr="00E1065E" w:rsidTr="00281AF2">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 xml:space="preserve">3.3. Tỷ lệ nghèo đa chiều </w:t>
            </w:r>
          </w:p>
        </w:tc>
        <w:tc>
          <w:tcPr>
            <w:tcW w:w="1701" w:type="dxa"/>
            <w:vAlign w:val="center"/>
          </w:tcPr>
          <w:p w:rsidR="00160641" w:rsidRPr="00E1065E" w:rsidRDefault="00160641" w:rsidP="00281AF2">
            <w:pPr>
              <w:jc w:val="center"/>
              <w:rPr>
                <w:sz w:val="28"/>
                <w:szCs w:val="28"/>
              </w:rPr>
            </w:pPr>
            <w:r w:rsidRPr="00E1065E">
              <w:rPr>
                <w:sz w:val="28"/>
                <w:szCs w:val="28"/>
              </w:rPr>
              <w:t>≤ 0,5%</w:t>
            </w:r>
          </w:p>
        </w:tc>
      </w:tr>
      <w:tr w:rsidR="00160641" w:rsidRPr="00E1065E" w:rsidTr="00281AF2">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3</w:t>
            </w:r>
            <w:r w:rsidRPr="00E1065E">
              <w:rPr>
                <w:sz w:val="28"/>
                <w:szCs w:val="28"/>
                <w:lang w:val="vi-VN"/>
              </w:rPr>
              <w:t>.</w:t>
            </w:r>
            <w:r w:rsidRPr="00E1065E">
              <w:rPr>
                <w:sz w:val="28"/>
                <w:szCs w:val="28"/>
              </w:rPr>
              <w:t>4</w:t>
            </w:r>
            <w:r w:rsidRPr="00E1065E">
              <w:rPr>
                <w:sz w:val="28"/>
                <w:szCs w:val="28"/>
                <w:lang w:val="vi-VN"/>
              </w:rPr>
              <w:t xml:space="preserve">. </w:t>
            </w:r>
            <w:r w:rsidRPr="00E1065E">
              <w:rPr>
                <w:sz w:val="28"/>
                <w:szCs w:val="28"/>
              </w:rPr>
              <w:t>Có mô hình du lịch nông thôn trong quy hoạch của xã (nếu có) được đầu tư hạ tầng đồng bộ, kết nối và hoạt động hiệu quả, gắn với đặc trưng của thôn, đáp ứng các yêu cầu sau:</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rPr>
          <w:trHeight w:val="1382"/>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widowControl w:val="0"/>
              <w:jc w:val="both"/>
              <w:rPr>
                <w:rFonts w:eastAsia="MS Mincho"/>
                <w:kern w:val="2"/>
                <w:sz w:val="28"/>
                <w:szCs w:val="28"/>
                <w:lang w:eastAsia="ja-JP"/>
              </w:rPr>
            </w:pPr>
            <w:r w:rsidRPr="00E1065E">
              <w:rPr>
                <w:rFonts w:eastAsia="MS Mincho"/>
                <w:kern w:val="2"/>
                <w:sz w:val="28"/>
                <w:szCs w:val="28"/>
                <w:lang w:eastAsia="ja-JP"/>
              </w:rPr>
              <w:t>- 100% điểm du lịch nông thôn trên địa bàn thôn</w:t>
            </w:r>
            <w:r w:rsidRPr="00E1065E">
              <w:rPr>
                <w:rFonts w:eastAsia="MS Mincho"/>
                <w:kern w:val="2"/>
                <w:sz w:val="28"/>
                <w:szCs w:val="28"/>
                <w:lang w:val="vi-VN" w:eastAsia="ja-JP"/>
              </w:rPr>
              <w:t xml:space="preserve"> </w:t>
            </w:r>
            <w:r w:rsidRPr="00E1065E">
              <w:rPr>
                <w:rFonts w:eastAsia="MS Mincho"/>
                <w:kern w:val="2"/>
                <w:sz w:val="28"/>
                <w:szCs w:val="28"/>
                <w:lang w:eastAsia="ja-JP"/>
              </w:rPr>
              <w:t xml:space="preserve">được công nhận là điểm du lịch hoặc là điểm du lịch cộng đồng hoặc được công nhận là sản phẩm OCOP. </w:t>
            </w:r>
          </w:p>
          <w:p w:rsidR="00160641" w:rsidRPr="00E1065E" w:rsidRDefault="00160641" w:rsidP="00281AF2">
            <w:pPr>
              <w:widowControl w:val="0"/>
              <w:jc w:val="both"/>
              <w:rPr>
                <w:rFonts w:eastAsia="MS Mincho"/>
                <w:kern w:val="2"/>
                <w:sz w:val="28"/>
                <w:szCs w:val="28"/>
                <w:lang w:eastAsia="ja-JP"/>
              </w:rPr>
            </w:pPr>
            <w:r w:rsidRPr="00E1065E">
              <w:rPr>
                <w:rFonts w:eastAsia="MS Mincho"/>
                <w:kern w:val="2"/>
                <w:sz w:val="28"/>
                <w:szCs w:val="28"/>
                <w:lang w:eastAsia="ja-JP"/>
              </w:rPr>
              <w:t>- H</w:t>
            </w:r>
            <w:r w:rsidRPr="00E1065E">
              <w:rPr>
                <w:sz w:val="28"/>
                <w:szCs w:val="28"/>
              </w:rPr>
              <w:t>oạt động du lịch được duy trì thường xuyên và có theo dõi, thống kê lượng khách du lịch hằng năm.</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c>
          <w:tcPr>
            <w:tcW w:w="851" w:type="dxa"/>
            <w:vMerge w:val="restart"/>
            <w:vAlign w:val="center"/>
          </w:tcPr>
          <w:p w:rsidR="00160641" w:rsidRPr="00E1065E" w:rsidRDefault="00160641" w:rsidP="00281AF2">
            <w:pPr>
              <w:jc w:val="center"/>
              <w:rPr>
                <w:b/>
                <w:bCs/>
                <w:sz w:val="28"/>
                <w:szCs w:val="28"/>
              </w:rPr>
            </w:pPr>
            <w:r w:rsidRPr="00E1065E">
              <w:rPr>
                <w:b/>
                <w:bCs/>
                <w:sz w:val="28"/>
                <w:szCs w:val="28"/>
              </w:rPr>
              <w:t>4</w:t>
            </w:r>
          </w:p>
        </w:tc>
        <w:tc>
          <w:tcPr>
            <w:tcW w:w="2268" w:type="dxa"/>
            <w:vMerge w:val="restart"/>
            <w:vAlign w:val="center"/>
          </w:tcPr>
          <w:p w:rsidR="00160641" w:rsidRPr="00E1065E" w:rsidRDefault="00160641" w:rsidP="00281AF2">
            <w:pPr>
              <w:jc w:val="center"/>
              <w:rPr>
                <w:b/>
                <w:bCs/>
                <w:sz w:val="28"/>
                <w:szCs w:val="28"/>
              </w:rPr>
            </w:pPr>
            <w:r w:rsidRPr="00E1065E">
              <w:rPr>
                <w:b/>
                <w:bCs/>
                <w:sz w:val="28"/>
                <w:szCs w:val="28"/>
              </w:rPr>
              <w:t>Chuyển đổi số</w:t>
            </w:r>
          </w:p>
        </w:tc>
        <w:tc>
          <w:tcPr>
            <w:tcW w:w="9356" w:type="dxa"/>
            <w:gridSpan w:val="3"/>
            <w:vAlign w:val="center"/>
          </w:tcPr>
          <w:p w:rsidR="00160641" w:rsidRPr="00E1065E" w:rsidRDefault="00160641" w:rsidP="00281AF2">
            <w:pPr>
              <w:jc w:val="both"/>
              <w:rPr>
                <w:sz w:val="28"/>
                <w:szCs w:val="28"/>
              </w:rPr>
            </w:pPr>
            <w:r w:rsidRPr="00E1065E">
              <w:rPr>
                <w:sz w:val="28"/>
                <w:szCs w:val="28"/>
              </w:rPr>
              <w:t xml:space="preserve">4.1. Đáp ứng đầy đủ yêu cầu về mô hình thôn thông minh </w:t>
            </w:r>
            <w:r w:rsidRPr="00E1065E">
              <w:rPr>
                <w:i/>
                <w:iCs/>
                <w:sz w:val="28"/>
                <w:szCs w:val="28"/>
              </w:rPr>
              <w:t xml:space="preserve">(quy định áp dụng đối với thôn thuộc xã nhóm 1, nhóm 2; không quy định đối với thôn thuộc xã nhóm 3), </w:t>
            </w:r>
            <w:r w:rsidRPr="00E1065E">
              <w:rPr>
                <w:sz w:val="28"/>
                <w:szCs w:val="28"/>
              </w:rPr>
              <w:t>cụ thể</w:t>
            </w:r>
            <w:r w:rsidRPr="00E1065E">
              <w:rPr>
                <w:i/>
                <w:iCs/>
                <w:sz w:val="28"/>
                <w:szCs w:val="28"/>
              </w:rPr>
              <w:t>:</w:t>
            </w:r>
          </w:p>
        </w:tc>
        <w:tc>
          <w:tcPr>
            <w:tcW w:w="1701" w:type="dxa"/>
          </w:tcPr>
          <w:p w:rsidR="00160641" w:rsidRPr="00E1065E" w:rsidRDefault="00160641" w:rsidP="00281AF2">
            <w:pPr>
              <w:jc w:val="center"/>
              <w:rPr>
                <w:sz w:val="28"/>
                <w:szCs w:val="28"/>
              </w:rPr>
            </w:pPr>
          </w:p>
          <w:p w:rsidR="00160641" w:rsidRPr="00E1065E" w:rsidRDefault="00160641" w:rsidP="00281AF2">
            <w:pPr>
              <w:jc w:val="center"/>
              <w:rPr>
                <w:sz w:val="28"/>
                <w:szCs w:val="28"/>
              </w:rPr>
            </w:pPr>
            <w:r w:rsidRPr="00E1065E">
              <w:rPr>
                <w:sz w:val="28"/>
                <w:szCs w:val="28"/>
              </w:rPr>
              <w:t>Đạt</w:t>
            </w:r>
          </w:p>
        </w:tc>
      </w:tr>
      <w:tr w:rsidR="00160641" w:rsidRPr="00E1065E" w:rsidTr="00281AF2">
        <w:trPr>
          <w:trHeight w:val="387"/>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7938" w:type="dxa"/>
            <w:gridSpan w:val="2"/>
            <w:vMerge w:val="restart"/>
            <w:vAlign w:val="center"/>
          </w:tcPr>
          <w:p w:rsidR="00160641" w:rsidRPr="00E1065E" w:rsidRDefault="00160641" w:rsidP="00281AF2">
            <w:pPr>
              <w:jc w:val="both"/>
              <w:rPr>
                <w:sz w:val="28"/>
                <w:szCs w:val="28"/>
              </w:rPr>
            </w:pPr>
            <w:r w:rsidRPr="00E1065E">
              <w:rPr>
                <w:sz w:val="28"/>
                <w:szCs w:val="28"/>
              </w:rPr>
              <w:t>- Số hộ gia đình có khả năng tiếp cận cáp quang khi có nhu cầu với 90% người sử dụng có thể truy nhập Internet cố định, tốc độ trung bình tối thiểu 200 Mb/s. Tỷ lệ khả năng tiếp cận trên theo các năm</w:t>
            </w:r>
          </w:p>
        </w:tc>
        <w:tc>
          <w:tcPr>
            <w:tcW w:w="1418" w:type="dxa"/>
            <w:vAlign w:val="center"/>
          </w:tcPr>
          <w:p w:rsidR="00160641" w:rsidRPr="00E1065E" w:rsidRDefault="00160641" w:rsidP="00281AF2">
            <w:pPr>
              <w:jc w:val="both"/>
              <w:rPr>
                <w:sz w:val="28"/>
                <w:szCs w:val="28"/>
              </w:rPr>
            </w:pPr>
            <w:r w:rsidRPr="00E1065E">
              <w:rPr>
                <w:sz w:val="28"/>
                <w:szCs w:val="28"/>
              </w:rPr>
              <w:t>Năm 2026</w:t>
            </w:r>
          </w:p>
        </w:tc>
        <w:tc>
          <w:tcPr>
            <w:tcW w:w="1701" w:type="dxa"/>
          </w:tcPr>
          <w:p w:rsidR="00160641" w:rsidRPr="00E1065E" w:rsidRDefault="00160641" w:rsidP="00281AF2">
            <w:pPr>
              <w:jc w:val="center"/>
              <w:rPr>
                <w:sz w:val="28"/>
                <w:szCs w:val="28"/>
              </w:rPr>
            </w:pPr>
            <w:r w:rsidRPr="00E1065E">
              <w:rPr>
                <w:sz w:val="28"/>
                <w:szCs w:val="28"/>
              </w:rPr>
              <w:t>≥ 60%</w:t>
            </w:r>
          </w:p>
        </w:tc>
      </w:tr>
      <w:tr w:rsidR="00160641" w:rsidRPr="00E1065E" w:rsidTr="00281AF2">
        <w:trPr>
          <w:trHeight w:val="266"/>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7938" w:type="dxa"/>
            <w:gridSpan w:val="2"/>
            <w:vMerge/>
            <w:vAlign w:val="center"/>
          </w:tcPr>
          <w:p w:rsidR="00160641" w:rsidRPr="00E1065E" w:rsidRDefault="00160641" w:rsidP="00281AF2">
            <w:pPr>
              <w:jc w:val="both"/>
              <w:rPr>
                <w:sz w:val="28"/>
                <w:szCs w:val="28"/>
              </w:rPr>
            </w:pPr>
          </w:p>
        </w:tc>
        <w:tc>
          <w:tcPr>
            <w:tcW w:w="1418" w:type="dxa"/>
            <w:vAlign w:val="center"/>
          </w:tcPr>
          <w:p w:rsidR="00160641" w:rsidRPr="00E1065E" w:rsidRDefault="00160641" w:rsidP="00281AF2">
            <w:pPr>
              <w:jc w:val="both"/>
              <w:rPr>
                <w:sz w:val="28"/>
                <w:szCs w:val="28"/>
              </w:rPr>
            </w:pPr>
            <w:r w:rsidRPr="00E1065E">
              <w:rPr>
                <w:sz w:val="28"/>
                <w:szCs w:val="28"/>
              </w:rPr>
              <w:t>Năm 2027</w:t>
            </w:r>
          </w:p>
        </w:tc>
        <w:tc>
          <w:tcPr>
            <w:tcW w:w="1701" w:type="dxa"/>
          </w:tcPr>
          <w:p w:rsidR="00160641" w:rsidRPr="00E1065E" w:rsidRDefault="00160641" w:rsidP="00281AF2">
            <w:pPr>
              <w:jc w:val="center"/>
              <w:rPr>
                <w:sz w:val="28"/>
                <w:szCs w:val="28"/>
              </w:rPr>
            </w:pPr>
            <w:r w:rsidRPr="00E1065E">
              <w:rPr>
                <w:sz w:val="28"/>
                <w:szCs w:val="28"/>
              </w:rPr>
              <w:t>≥ 70%</w:t>
            </w:r>
          </w:p>
        </w:tc>
      </w:tr>
      <w:tr w:rsidR="00160641" w:rsidRPr="00E1065E" w:rsidTr="00281AF2">
        <w:trPr>
          <w:trHeight w:val="269"/>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7938" w:type="dxa"/>
            <w:gridSpan w:val="2"/>
            <w:vMerge/>
            <w:vAlign w:val="center"/>
          </w:tcPr>
          <w:p w:rsidR="00160641" w:rsidRPr="00E1065E" w:rsidRDefault="00160641" w:rsidP="00281AF2">
            <w:pPr>
              <w:jc w:val="both"/>
              <w:rPr>
                <w:sz w:val="28"/>
                <w:szCs w:val="28"/>
              </w:rPr>
            </w:pPr>
          </w:p>
        </w:tc>
        <w:tc>
          <w:tcPr>
            <w:tcW w:w="1418" w:type="dxa"/>
            <w:vAlign w:val="center"/>
          </w:tcPr>
          <w:p w:rsidR="00160641" w:rsidRPr="00E1065E" w:rsidRDefault="00160641" w:rsidP="00281AF2">
            <w:pPr>
              <w:jc w:val="both"/>
              <w:rPr>
                <w:sz w:val="28"/>
                <w:szCs w:val="28"/>
              </w:rPr>
            </w:pPr>
            <w:r w:rsidRPr="00E1065E">
              <w:rPr>
                <w:sz w:val="28"/>
                <w:szCs w:val="28"/>
              </w:rPr>
              <w:t>Năm 2028</w:t>
            </w:r>
          </w:p>
        </w:tc>
        <w:tc>
          <w:tcPr>
            <w:tcW w:w="1701" w:type="dxa"/>
          </w:tcPr>
          <w:p w:rsidR="00160641" w:rsidRPr="00E1065E" w:rsidRDefault="00160641" w:rsidP="00281AF2">
            <w:pPr>
              <w:jc w:val="center"/>
              <w:rPr>
                <w:sz w:val="28"/>
                <w:szCs w:val="28"/>
              </w:rPr>
            </w:pPr>
            <w:r w:rsidRPr="00E1065E">
              <w:rPr>
                <w:sz w:val="28"/>
                <w:szCs w:val="28"/>
              </w:rPr>
              <w:t>≥ 80%</w:t>
            </w:r>
          </w:p>
        </w:tc>
      </w:tr>
      <w:tr w:rsidR="00160641" w:rsidRPr="00E1065E" w:rsidTr="00281AF2">
        <w:trPr>
          <w:trHeight w:val="260"/>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7938" w:type="dxa"/>
            <w:gridSpan w:val="2"/>
            <w:vMerge/>
            <w:vAlign w:val="center"/>
          </w:tcPr>
          <w:p w:rsidR="00160641" w:rsidRPr="00E1065E" w:rsidRDefault="00160641" w:rsidP="00281AF2">
            <w:pPr>
              <w:jc w:val="both"/>
              <w:rPr>
                <w:sz w:val="28"/>
                <w:szCs w:val="28"/>
              </w:rPr>
            </w:pPr>
          </w:p>
        </w:tc>
        <w:tc>
          <w:tcPr>
            <w:tcW w:w="1418" w:type="dxa"/>
            <w:vAlign w:val="center"/>
          </w:tcPr>
          <w:p w:rsidR="00160641" w:rsidRPr="00E1065E" w:rsidRDefault="00160641" w:rsidP="00281AF2">
            <w:pPr>
              <w:jc w:val="both"/>
              <w:rPr>
                <w:sz w:val="28"/>
                <w:szCs w:val="28"/>
              </w:rPr>
            </w:pPr>
            <w:r w:rsidRPr="00E1065E">
              <w:rPr>
                <w:sz w:val="28"/>
                <w:szCs w:val="28"/>
              </w:rPr>
              <w:t>Năm 2029</w:t>
            </w:r>
          </w:p>
        </w:tc>
        <w:tc>
          <w:tcPr>
            <w:tcW w:w="1701" w:type="dxa"/>
          </w:tcPr>
          <w:p w:rsidR="00160641" w:rsidRPr="00E1065E" w:rsidRDefault="00160641" w:rsidP="00281AF2">
            <w:pPr>
              <w:jc w:val="center"/>
              <w:rPr>
                <w:sz w:val="28"/>
                <w:szCs w:val="28"/>
              </w:rPr>
            </w:pPr>
            <w:r w:rsidRPr="00E1065E">
              <w:rPr>
                <w:sz w:val="28"/>
                <w:szCs w:val="28"/>
              </w:rPr>
              <w:t>≥ 90%</w:t>
            </w:r>
          </w:p>
        </w:tc>
      </w:tr>
      <w:tr w:rsidR="00160641" w:rsidRPr="00E1065E" w:rsidTr="00281AF2">
        <w:trPr>
          <w:trHeight w:val="263"/>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7938" w:type="dxa"/>
            <w:gridSpan w:val="2"/>
            <w:vMerge/>
            <w:vAlign w:val="center"/>
          </w:tcPr>
          <w:p w:rsidR="00160641" w:rsidRPr="00E1065E" w:rsidRDefault="00160641" w:rsidP="00281AF2">
            <w:pPr>
              <w:jc w:val="both"/>
              <w:rPr>
                <w:sz w:val="28"/>
                <w:szCs w:val="28"/>
              </w:rPr>
            </w:pPr>
          </w:p>
        </w:tc>
        <w:tc>
          <w:tcPr>
            <w:tcW w:w="1418" w:type="dxa"/>
            <w:vAlign w:val="center"/>
          </w:tcPr>
          <w:p w:rsidR="00160641" w:rsidRPr="00E1065E" w:rsidRDefault="00160641" w:rsidP="00281AF2">
            <w:pPr>
              <w:jc w:val="both"/>
              <w:rPr>
                <w:sz w:val="28"/>
                <w:szCs w:val="28"/>
              </w:rPr>
            </w:pPr>
            <w:r w:rsidRPr="00E1065E">
              <w:rPr>
                <w:sz w:val="28"/>
                <w:szCs w:val="28"/>
              </w:rPr>
              <w:t>Năm 2030</w:t>
            </w:r>
          </w:p>
        </w:tc>
        <w:tc>
          <w:tcPr>
            <w:tcW w:w="1701" w:type="dxa"/>
          </w:tcPr>
          <w:p w:rsidR="00160641" w:rsidRPr="00E1065E" w:rsidRDefault="00160641" w:rsidP="00281AF2">
            <w:pPr>
              <w:jc w:val="center"/>
              <w:rPr>
                <w:sz w:val="28"/>
                <w:szCs w:val="28"/>
              </w:rPr>
            </w:pPr>
            <w:r w:rsidRPr="00E1065E">
              <w:rPr>
                <w:sz w:val="28"/>
                <w:szCs w:val="28"/>
              </w:rPr>
              <w:t>100%</w:t>
            </w:r>
          </w:p>
        </w:tc>
      </w:tr>
      <w:tr w:rsidR="00160641" w:rsidRPr="00E1065E" w:rsidTr="00281AF2">
        <w:trPr>
          <w:trHeight w:val="276"/>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7938" w:type="dxa"/>
            <w:gridSpan w:val="2"/>
            <w:vMerge w:val="restart"/>
            <w:vAlign w:val="center"/>
          </w:tcPr>
          <w:p w:rsidR="00160641" w:rsidRPr="00E1065E" w:rsidRDefault="00160641" w:rsidP="00281AF2">
            <w:pPr>
              <w:jc w:val="both"/>
              <w:rPr>
                <w:sz w:val="28"/>
                <w:szCs w:val="28"/>
              </w:rPr>
            </w:pPr>
            <w:r w:rsidRPr="00E1065E">
              <w:rPr>
                <w:sz w:val="28"/>
                <w:szCs w:val="28"/>
              </w:rPr>
              <w:t>- Tỷ lệ p</w:t>
            </w:r>
            <w:r w:rsidRPr="00E1065E">
              <w:rPr>
                <w:sz w:val="28"/>
                <w:szCs w:val="28"/>
                <w:lang w:val="vi-VN"/>
              </w:rPr>
              <w:t>hủ sóng</w:t>
            </w:r>
            <w:r w:rsidRPr="00E1065E">
              <w:rPr>
                <w:sz w:val="28"/>
                <w:szCs w:val="28"/>
              </w:rPr>
              <w:t xml:space="preserve"> mạng băng rộng di động</w:t>
            </w:r>
            <w:r w:rsidRPr="00E1065E">
              <w:rPr>
                <w:sz w:val="28"/>
                <w:szCs w:val="28"/>
                <w:lang w:val="vi-VN"/>
              </w:rPr>
              <w:t xml:space="preserve"> 5G cho người dân </w:t>
            </w:r>
            <w:r w:rsidRPr="00E1065E">
              <w:rPr>
                <w:sz w:val="28"/>
                <w:szCs w:val="28"/>
              </w:rPr>
              <w:t>trong địa bàn thôn</w:t>
            </w:r>
          </w:p>
        </w:tc>
        <w:tc>
          <w:tcPr>
            <w:tcW w:w="1418" w:type="dxa"/>
            <w:vAlign w:val="center"/>
          </w:tcPr>
          <w:p w:rsidR="00160641" w:rsidRPr="00E1065E" w:rsidRDefault="00160641" w:rsidP="00281AF2">
            <w:pPr>
              <w:jc w:val="both"/>
              <w:rPr>
                <w:sz w:val="28"/>
                <w:szCs w:val="28"/>
              </w:rPr>
            </w:pPr>
            <w:r w:rsidRPr="00E1065E">
              <w:rPr>
                <w:sz w:val="28"/>
                <w:szCs w:val="28"/>
              </w:rPr>
              <w:t>Năm 2026</w:t>
            </w:r>
          </w:p>
        </w:tc>
        <w:tc>
          <w:tcPr>
            <w:tcW w:w="1701" w:type="dxa"/>
          </w:tcPr>
          <w:p w:rsidR="00160641" w:rsidRPr="00E1065E" w:rsidRDefault="00160641" w:rsidP="00281AF2">
            <w:pPr>
              <w:jc w:val="center"/>
              <w:rPr>
                <w:sz w:val="28"/>
                <w:szCs w:val="28"/>
              </w:rPr>
            </w:pPr>
            <w:r w:rsidRPr="00E1065E">
              <w:rPr>
                <w:sz w:val="28"/>
                <w:szCs w:val="28"/>
              </w:rPr>
              <w:t>≥ 65%</w:t>
            </w:r>
          </w:p>
        </w:tc>
      </w:tr>
      <w:tr w:rsidR="00160641" w:rsidRPr="00E1065E" w:rsidTr="00281AF2">
        <w:trPr>
          <w:trHeight w:val="276"/>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7938" w:type="dxa"/>
            <w:gridSpan w:val="2"/>
            <w:vMerge/>
            <w:vAlign w:val="center"/>
          </w:tcPr>
          <w:p w:rsidR="00160641" w:rsidRPr="00E1065E" w:rsidRDefault="00160641" w:rsidP="00281AF2">
            <w:pPr>
              <w:jc w:val="both"/>
              <w:rPr>
                <w:sz w:val="28"/>
                <w:szCs w:val="28"/>
                <w:lang w:val="vi-VN"/>
              </w:rPr>
            </w:pPr>
          </w:p>
        </w:tc>
        <w:tc>
          <w:tcPr>
            <w:tcW w:w="1418" w:type="dxa"/>
            <w:vAlign w:val="center"/>
          </w:tcPr>
          <w:p w:rsidR="00160641" w:rsidRPr="00E1065E" w:rsidRDefault="00160641" w:rsidP="00281AF2">
            <w:pPr>
              <w:jc w:val="both"/>
              <w:rPr>
                <w:sz w:val="28"/>
                <w:szCs w:val="28"/>
              </w:rPr>
            </w:pPr>
            <w:r w:rsidRPr="00E1065E">
              <w:rPr>
                <w:sz w:val="28"/>
                <w:szCs w:val="28"/>
              </w:rPr>
              <w:t>Năm 2027</w:t>
            </w:r>
          </w:p>
        </w:tc>
        <w:tc>
          <w:tcPr>
            <w:tcW w:w="1701" w:type="dxa"/>
          </w:tcPr>
          <w:p w:rsidR="00160641" w:rsidRPr="00E1065E" w:rsidRDefault="00160641" w:rsidP="00281AF2">
            <w:pPr>
              <w:jc w:val="center"/>
              <w:rPr>
                <w:sz w:val="28"/>
                <w:szCs w:val="28"/>
              </w:rPr>
            </w:pPr>
            <w:r w:rsidRPr="00E1065E">
              <w:rPr>
                <w:sz w:val="28"/>
                <w:szCs w:val="28"/>
              </w:rPr>
              <w:t>≥ 75%</w:t>
            </w:r>
          </w:p>
        </w:tc>
      </w:tr>
      <w:tr w:rsidR="00160641" w:rsidRPr="00E1065E" w:rsidTr="00281AF2">
        <w:trPr>
          <w:trHeight w:val="276"/>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7938" w:type="dxa"/>
            <w:gridSpan w:val="2"/>
            <w:vMerge/>
            <w:vAlign w:val="center"/>
          </w:tcPr>
          <w:p w:rsidR="00160641" w:rsidRPr="00E1065E" w:rsidRDefault="00160641" w:rsidP="00281AF2">
            <w:pPr>
              <w:jc w:val="both"/>
              <w:rPr>
                <w:sz w:val="28"/>
                <w:szCs w:val="28"/>
                <w:lang w:val="vi-VN"/>
              </w:rPr>
            </w:pPr>
          </w:p>
        </w:tc>
        <w:tc>
          <w:tcPr>
            <w:tcW w:w="1418" w:type="dxa"/>
            <w:vAlign w:val="center"/>
          </w:tcPr>
          <w:p w:rsidR="00160641" w:rsidRPr="00E1065E" w:rsidRDefault="00160641" w:rsidP="00281AF2">
            <w:pPr>
              <w:jc w:val="both"/>
              <w:rPr>
                <w:sz w:val="28"/>
                <w:szCs w:val="28"/>
              </w:rPr>
            </w:pPr>
            <w:r w:rsidRPr="00E1065E">
              <w:rPr>
                <w:sz w:val="28"/>
                <w:szCs w:val="28"/>
              </w:rPr>
              <w:t>Năm 2028</w:t>
            </w:r>
          </w:p>
        </w:tc>
        <w:tc>
          <w:tcPr>
            <w:tcW w:w="1701" w:type="dxa"/>
          </w:tcPr>
          <w:p w:rsidR="00160641" w:rsidRPr="00E1065E" w:rsidRDefault="00160641" w:rsidP="00281AF2">
            <w:pPr>
              <w:jc w:val="center"/>
              <w:rPr>
                <w:sz w:val="28"/>
                <w:szCs w:val="28"/>
              </w:rPr>
            </w:pPr>
            <w:r w:rsidRPr="00E1065E">
              <w:rPr>
                <w:sz w:val="28"/>
                <w:szCs w:val="28"/>
              </w:rPr>
              <w:t>≥ 85%</w:t>
            </w:r>
          </w:p>
        </w:tc>
      </w:tr>
      <w:tr w:rsidR="00160641" w:rsidRPr="00E1065E" w:rsidTr="00281AF2">
        <w:trPr>
          <w:trHeight w:val="276"/>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7938" w:type="dxa"/>
            <w:gridSpan w:val="2"/>
            <w:vMerge/>
            <w:vAlign w:val="center"/>
          </w:tcPr>
          <w:p w:rsidR="00160641" w:rsidRPr="00E1065E" w:rsidRDefault="00160641" w:rsidP="00281AF2">
            <w:pPr>
              <w:jc w:val="both"/>
              <w:rPr>
                <w:sz w:val="28"/>
                <w:szCs w:val="28"/>
                <w:lang w:val="vi-VN"/>
              </w:rPr>
            </w:pPr>
          </w:p>
        </w:tc>
        <w:tc>
          <w:tcPr>
            <w:tcW w:w="1418" w:type="dxa"/>
            <w:vAlign w:val="center"/>
          </w:tcPr>
          <w:p w:rsidR="00160641" w:rsidRPr="00E1065E" w:rsidRDefault="00160641" w:rsidP="00281AF2">
            <w:pPr>
              <w:jc w:val="both"/>
              <w:rPr>
                <w:sz w:val="28"/>
                <w:szCs w:val="28"/>
              </w:rPr>
            </w:pPr>
            <w:r w:rsidRPr="00E1065E">
              <w:rPr>
                <w:sz w:val="28"/>
                <w:szCs w:val="28"/>
              </w:rPr>
              <w:t>Năm 2029</w:t>
            </w:r>
          </w:p>
        </w:tc>
        <w:tc>
          <w:tcPr>
            <w:tcW w:w="1701" w:type="dxa"/>
          </w:tcPr>
          <w:p w:rsidR="00160641" w:rsidRPr="00E1065E" w:rsidRDefault="00160641" w:rsidP="00281AF2">
            <w:pPr>
              <w:jc w:val="center"/>
              <w:rPr>
                <w:sz w:val="28"/>
                <w:szCs w:val="28"/>
              </w:rPr>
            </w:pPr>
            <w:r w:rsidRPr="00E1065E">
              <w:rPr>
                <w:sz w:val="28"/>
                <w:szCs w:val="28"/>
              </w:rPr>
              <w:t>≥ 95%</w:t>
            </w:r>
          </w:p>
        </w:tc>
      </w:tr>
      <w:tr w:rsidR="00160641" w:rsidRPr="00E1065E" w:rsidTr="00281AF2">
        <w:trPr>
          <w:trHeight w:val="276"/>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7938" w:type="dxa"/>
            <w:gridSpan w:val="2"/>
            <w:vMerge/>
            <w:vAlign w:val="center"/>
          </w:tcPr>
          <w:p w:rsidR="00160641" w:rsidRPr="00E1065E" w:rsidRDefault="00160641" w:rsidP="00281AF2">
            <w:pPr>
              <w:jc w:val="both"/>
              <w:rPr>
                <w:sz w:val="28"/>
                <w:szCs w:val="28"/>
                <w:lang w:val="vi-VN"/>
              </w:rPr>
            </w:pPr>
          </w:p>
        </w:tc>
        <w:tc>
          <w:tcPr>
            <w:tcW w:w="1418" w:type="dxa"/>
            <w:vAlign w:val="center"/>
          </w:tcPr>
          <w:p w:rsidR="00160641" w:rsidRPr="00E1065E" w:rsidRDefault="00160641" w:rsidP="00281AF2">
            <w:pPr>
              <w:jc w:val="both"/>
              <w:rPr>
                <w:sz w:val="28"/>
                <w:szCs w:val="28"/>
              </w:rPr>
            </w:pPr>
            <w:r w:rsidRPr="00E1065E">
              <w:rPr>
                <w:sz w:val="28"/>
                <w:szCs w:val="28"/>
              </w:rPr>
              <w:t>Năm 2030</w:t>
            </w:r>
          </w:p>
        </w:tc>
        <w:tc>
          <w:tcPr>
            <w:tcW w:w="1701" w:type="dxa"/>
          </w:tcPr>
          <w:p w:rsidR="00160641" w:rsidRPr="00E1065E" w:rsidRDefault="00160641" w:rsidP="00281AF2">
            <w:pPr>
              <w:jc w:val="center"/>
              <w:rPr>
                <w:sz w:val="28"/>
                <w:szCs w:val="28"/>
              </w:rPr>
            </w:pPr>
            <w:r w:rsidRPr="00E1065E">
              <w:rPr>
                <w:sz w:val="28"/>
                <w:szCs w:val="28"/>
              </w:rPr>
              <w:t>100%</w:t>
            </w:r>
          </w:p>
        </w:tc>
      </w:tr>
      <w:tr w:rsidR="00160641" w:rsidRPr="00E1065E" w:rsidTr="00281AF2">
        <w:trPr>
          <w:trHeight w:val="1288"/>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 Có ít nhất 02 điểm truy cập số cộng đồng: Nhà văn hóa, điểm sinh hoạt cộng đồng tại thôn có kết nối Internet cáp quang băng rộng, Wifi miễn phí (ưu tiên Wifi quảng bá phủ sóng rộng).</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rPr>
          <w:trHeight w:val="1263"/>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 Triển khai hoặc tiếp nhận sử dụng các tiện ích số (như: truyền thanh ứng dụng Công nghệ thông tin - Viễn thông, Dịch vụ công lưu động…) đảm bảo đúng định hướng khung Kiến trúc số và đề án Chuyển đổi số trên địa bàn tỉnh.</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rPr>
          <w:trHeight w:val="841"/>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 xml:space="preserve">- </w:t>
            </w:r>
            <w:r w:rsidRPr="00E1065E">
              <w:rPr>
                <w:sz w:val="28"/>
                <w:szCs w:val="28"/>
                <w:lang w:val="vi-VN"/>
              </w:rPr>
              <w:t xml:space="preserve">Có </w:t>
            </w:r>
            <w:r w:rsidRPr="00E1065E">
              <w:rPr>
                <w:sz w:val="28"/>
                <w:szCs w:val="28"/>
              </w:rPr>
              <w:t xml:space="preserve">thành lập </w:t>
            </w:r>
            <w:r w:rsidRPr="00E1065E">
              <w:rPr>
                <w:sz w:val="28"/>
                <w:szCs w:val="28"/>
                <w:lang w:val="vi-VN"/>
              </w:rPr>
              <w:t>tổ công nghệ số cộng đồng</w:t>
            </w:r>
            <w:r w:rsidRPr="00E1065E">
              <w:rPr>
                <w:sz w:val="28"/>
                <w:szCs w:val="28"/>
              </w:rPr>
              <w:t xml:space="preserve">. Người dân trong thôn </w:t>
            </w:r>
            <w:r w:rsidRPr="00E1065E">
              <w:rPr>
                <w:sz w:val="28"/>
                <w:szCs w:val="28"/>
                <w:lang w:val="vi-VN"/>
              </w:rPr>
              <w:t>được phổ biến, tập huấn kỹ năng số tối thiểu 01 lần/năm.</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rPr>
          <w:trHeight w:val="823"/>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4.2. Có mã QR giới thiệu, cung cấp thông tin về thôn, được công khai và cập nhật thường xuyên.</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rPr>
          <w:trHeight w:val="1473"/>
        </w:trPr>
        <w:tc>
          <w:tcPr>
            <w:tcW w:w="851" w:type="dxa"/>
            <w:vMerge w:val="restart"/>
            <w:vAlign w:val="center"/>
          </w:tcPr>
          <w:p w:rsidR="00160641" w:rsidRPr="00E1065E" w:rsidRDefault="00160641" w:rsidP="00281AF2">
            <w:pPr>
              <w:jc w:val="center"/>
              <w:rPr>
                <w:b/>
                <w:bCs/>
                <w:sz w:val="28"/>
                <w:szCs w:val="28"/>
              </w:rPr>
            </w:pPr>
            <w:r w:rsidRPr="00E1065E">
              <w:rPr>
                <w:b/>
                <w:bCs/>
                <w:sz w:val="28"/>
                <w:szCs w:val="28"/>
              </w:rPr>
              <w:t>5</w:t>
            </w:r>
          </w:p>
        </w:tc>
        <w:tc>
          <w:tcPr>
            <w:tcW w:w="2268" w:type="dxa"/>
            <w:vMerge w:val="restart"/>
            <w:vAlign w:val="center"/>
          </w:tcPr>
          <w:p w:rsidR="00160641" w:rsidRPr="00E1065E" w:rsidRDefault="00160641" w:rsidP="00281AF2">
            <w:pPr>
              <w:jc w:val="center"/>
              <w:rPr>
                <w:b/>
                <w:bCs/>
                <w:sz w:val="28"/>
                <w:szCs w:val="28"/>
              </w:rPr>
            </w:pPr>
            <w:r w:rsidRPr="00E1065E">
              <w:rPr>
                <w:b/>
                <w:bCs/>
                <w:sz w:val="28"/>
                <w:szCs w:val="28"/>
              </w:rPr>
              <w:t>Nhà văn hoá, khu thể thao thôn</w:t>
            </w:r>
          </w:p>
        </w:tc>
        <w:tc>
          <w:tcPr>
            <w:tcW w:w="9356" w:type="dxa"/>
            <w:gridSpan w:val="3"/>
            <w:vAlign w:val="center"/>
          </w:tcPr>
          <w:p w:rsidR="00160641" w:rsidRPr="00E1065E" w:rsidRDefault="00160641" w:rsidP="00281AF2">
            <w:pPr>
              <w:jc w:val="both"/>
              <w:rPr>
                <w:sz w:val="28"/>
                <w:szCs w:val="28"/>
              </w:rPr>
            </w:pPr>
            <w:r w:rsidRPr="00E1065E">
              <w:rPr>
                <w:sz w:val="28"/>
                <w:szCs w:val="28"/>
              </w:rPr>
              <w:t>5.1. Nhà văn hóa thôn đạt chuẩn theo quy định, đáp ứng nhu cầu hội họp, sinh hoạt chính trị, văn hóa, văn nghệ, thể dục thể thao và các hoạt động cộng đồng của người dân; được quản lý, khai thác hiệu quả; có thiết bị phục vụ hội nghị trực tuyến khi cần thiết</w:t>
            </w:r>
          </w:p>
        </w:tc>
        <w:tc>
          <w:tcPr>
            <w:tcW w:w="1701" w:type="dxa"/>
            <w:vAlign w:val="center"/>
          </w:tcPr>
          <w:p w:rsidR="00160641" w:rsidRPr="00E1065E" w:rsidRDefault="00160641" w:rsidP="00281AF2">
            <w:pPr>
              <w:jc w:val="center"/>
              <w:rPr>
                <w:sz w:val="28"/>
                <w:szCs w:val="28"/>
              </w:rPr>
            </w:pPr>
            <w:r w:rsidRPr="00E1065E">
              <w:rPr>
                <w:sz w:val="28"/>
                <w:szCs w:val="28"/>
              </w:rPr>
              <w:t>Đạt </w:t>
            </w:r>
          </w:p>
        </w:tc>
      </w:tr>
      <w:tr w:rsidR="00160641" w:rsidRPr="00E1065E" w:rsidTr="00281AF2">
        <w:trPr>
          <w:trHeight w:val="1124"/>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5.2. Có khu thể thao hoặc điểm sinh hoạt thể thao cộng đồng đạt chuẩn theo quy định của Bộ Văn hóa, Thể thao và Du lịch; được quản lý, khai thác và tổ chức hoạt động thể dục, thể thao phục vụ cộng đồng thường xuyên.</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rPr>
          <w:trHeight w:val="545"/>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5.3. Có công trình vệ sinh tự hoại đảm bảo tiêu chuẩn và hợp vệ sinh</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rPr>
          <w:trHeight w:val="1687"/>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highlight w:val="yellow"/>
              </w:rPr>
            </w:pPr>
          </w:p>
        </w:tc>
        <w:tc>
          <w:tcPr>
            <w:tcW w:w="9356" w:type="dxa"/>
            <w:gridSpan w:val="3"/>
            <w:vAlign w:val="center"/>
          </w:tcPr>
          <w:p w:rsidR="00160641" w:rsidRPr="00E1065E" w:rsidRDefault="00160641" w:rsidP="00281AF2">
            <w:pPr>
              <w:jc w:val="both"/>
              <w:rPr>
                <w:sz w:val="28"/>
                <w:szCs w:val="28"/>
              </w:rPr>
            </w:pPr>
            <w:r w:rsidRPr="00E1065E">
              <w:rPr>
                <w:sz w:val="28"/>
                <w:szCs w:val="28"/>
              </w:rPr>
              <w:t>5.4. Tỷ lệ diện tích cảnh quan xanh (gồm cây bóng mát, bồn hoa, thảm cỏ, cây cảnh,..) đạt tối thiểu 30% diện tích khuôn viên Nhà văn hóa thôn; cây bóng mát được bố trí hợp lý, bảo đảm khi trưởng thành tạo bóng mát cho các khu vực sinh hoạt ngoài trời.</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rPr>
          <w:trHeight w:val="705"/>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highlight w:val="yellow"/>
              </w:rPr>
            </w:pPr>
          </w:p>
        </w:tc>
        <w:tc>
          <w:tcPr>
            <w:tcW w:w="9356" w:type="dxa"/>
            <w:gridSpan w:val="3"/>
            <w:vAlign w:val="center"/>
          </w:tcPr>
          <w:p w:rsidR="00160641" w:rsidRPr="00E1065E" w:rsidRDefault="00160641" w:rsidP="00281AF2">
            <w:pPr>
              <w:jc w:val="both"/>
              <w:rPr>
                <w:sz w:val="28"/>
                <w:szCs w:val="28"/>
              </w:rPr>
            </w:pPr>
            <w:r w:rsidRPr="00E1065E">
              <w:rPr>
                <w:sz w:val="28"/>
                <w:szCs w:val="28"/>
              </w:rPr>
              <w:t>5.5. Tỷ lệ hàng rào bằng cây xanh hoặc hàng rào khác được phủ cây xanh</w:t>
            </w:r>
          </w:p>
        </w:tc>
        <w:tc>
          <w:tcPr>
            <w:tcW w:w="1701" w:type="dxa"/>
            <w:vAlign w:val="center"/>
          </w:tcPr>
          <w:p w:rsidR="00160641" w:rsidRPr="00E1065E" w:rsidRDefault="00160641" w:rsidP="00281AF2">
            <w:pPr>
              <w:jc w:val="center"/>
              <w:rPr>
                <w:sz w:val="28"/>
                <w:szCs w:val="28"/>
              </w:rPr>
            </w:pPr>
            <w:r w:rsidRPr="00E1065E">
              <w:rPr>
                <w:sz w:val="28"/>
                <w:szCs w:val="28"/>
              </w:rPr>
              <w:t>≥ 90%</w:t>
            </w:r>
          </w:p>
        </w:tc>
      </w:tr>
      <w:tr w:rsidR="00160641" w:rsidRPr="00E1065E" w:rsidTr="00281AF2">
        <w:trPr>
          <w:trHeight w:val="418"/>
        </w:trPr>
        <w:tc>
          <w:tcPr>
            <w:tcW w:w="851" w:type="dxa"/>
            <w:vMerge w:val="restart"/>
            <w:vAlign w:val="center"/>
          </w:tcPr>
          <w:p w:rsidR="00160641" w:rsidRPr="00E1065E" w:rsidRDefault="00160641" w:rsidP="00281AF2">
            <w:pPr>
              <w:jc w:val="center"/>
              <w:rPr>
                <w:b/>
                <w:bCs/>
                <w:sz w:val="28"/>
                <w:szCs w:val="28"/>
              </w:rPr>
            </w:pPr>
            <w:r w:rsidRPr="00E1065E">
              <w:rPr>
                <w:b/>
                <w:bCs/>
                <w:sz w:val="28"/>
                <w:szCs w:val="28"/>
              </w:rPr>
              <w:t>6</w:t>
            </w:r>
          </w:p>
        </w:tc>
        <w:tc>
          <w:tcPr>
            <w:tcW w:w="2268" w:type="dxa"/>
            <w:vMerge w:val="restart"/>
            <w:vAlign w:val="center"/>
          </w:tcPr>
          <w:p w:rsidR="00160641" w:rsidRPr="00E1065E" w:rsidRDefault="00160641" w:rsidP="00281AF2">
            <w:pPr>
              <w:jc w:val="center"/>
              <w:rPr>
                <w:b/>
                <w:bCs/>
                <w:sz w:val="28"/>
                <w:szCs w:val="28"/>
              </w:rPr>
            </w:pPr>
          </w:p>
          <w:p w:rsidR="00160641" w:rsidRPr="00E1065E" w:rsidRDefault="00160641" w:rsidP="00281AF2">
            <w:pPr>
              <w:jc w:val="center"/>
              <w:rPr>
                <w:b/>
                <w:bCs/>
                <w:sz w:val="28"/>
                <w:szCs w:val="28"/>
              </w:rPr>
            </w:pPr>
            <w:r w:rsidRPr="00E1065E">
              <w:rPr>
                <w:b/>
                <w:bCs/>
                <w:sz w:val="28"/>
                <w:szCs w:val="28"/>
              </w:rPr>
              <w:t>Văn hóa, giáo dục và y tế</w:t>
            </w:r>
          </w:p>
        </w:tc>
        <w:tc>
          <w:tcPr>
            <w:tcW w:w="9356" w:type="dxa"/>
            <w:gridSpan w:val="3"/>
            <w:vAlign w:val="center"/>
          </w:tcPr>
          <w:p w:rsidR="00160641" w:rsidRPr="00E1065E" w:rsidRDefault="00160641" w:rsidP="00281AF2">
            <w:pPr>
              <w:jc w:val="both"/>
              <w:rPr>
                <w:sz w:val="28"/>
                <w:szCs w:val="28"/>
              </w:rPr>
            </w:pPr>
            <w:r w:rsidRPr="00E1065E">
              <w:rPr>
                <w:sz w:val="28"/>
                <w:szCs w:val="28"/>
              </w:rPr>
              <w:t xml:space="preserve">6.1. Tỷ lệ hộ gia đình đạt tiêu chuẩn Gia đình </w:t>
            </w:r>
            <w:r>
              <w:rPr>
                <w:sz w:val="28"/>
                <w:szCs w:val="28"/>
              </w:rPr>
              <w:t>v</w:t>
            </w:r>
            <w:r w:rsidRPr="00E1065E">
              <w:rPr>
                <w:sz w:val="28"/>
                <w:szCs w:val="28"/>
              </w:rPr>
              <w:t>ăn hoá</w:t>
            </w:r>
          </w:p>
        </w:tc>
        <w:tc>
          <w:tcPr>
            <w:tcW w:w="1701" w:type="dxa"/>
            <w:vAlign w:val="center"/>
          </w:tcPr>
          <w:p w:rsidR="00160641" w:rsidRPr="00E1065E" w:rsidRDefault="00160641" w:rsidP="00281AF2">
            <w:pPr>
              <w:jc w:val="center"/>
              <w:rPr>
                <w:sz w:val="28"/>
                <w:szCs w:val="28"/>
              </w:rPr>
            </w:pPr>
            <w:r w:rsidRPr="00E1065E">
              <w:rPr>
                <w:sz w:val="28"/>
                <w:szCs w:val="28"/>
              </w:rPr>
              <w:t>≥ 95%</w:t>
            </w:r>
          </w:p>
        </w:tc>
      </w:tr>
      <w:tr w:rsidR="00160641" w:rsidRPr="00E1065E" w:rsidTr="00281AF2">
        <w:trPr>
          <w:trHeight w:val="834"/>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 xml:space="preserve">6.2. Thôn được công nhận danh hiệu “Thôn </w:t>
            </w:r>
            <w:r>
              <w:rPr>
                <w:sz w:val="28"/>
                <w:szCs w:val="28"/>
              </w:rPr>
              <w:t>v</w:t>
            </w:r>
            <w:r w:rsidRPr="00E1065E">
              <w:rPr>
                <w:sz w:val="28"/>
                <w:szCs w:val="28"/>
              </w:rPr>
              <w:t>ăn hoá” tối thiểu 2 năm liên tục tính đến năm được xét công nhận</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rPr>
          <w:trHeight w:val="1272"/>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6.3. Có ít nhất 01 đội hoặc câu lạc bộ văn hóa, văn nghệ được thành lập, bảo đảm phục vụ hoạt động văn hóa, văn nghệ trên địa bàn thôn và tham gia đầy đủ các hội thi, hội diễn cấp xã.</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rPr>
          <w:trHeight w:val="695"/>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 xml:space="preserve">6.4. Tỷ lệ lao động trong độ tuổi được đào tạo nghề (có bằng cấp, chứng chỉ) </w:t>
            </w:r>
          </w:p>
        </w:tc>
        <w:tc>
          <w:tcPr>
            <w:tcW w:w="1701" w:type="dxa"/>
            <w:vAlign w:val="center"/>
          </w:tcPr>
          <w:p w:rsidR="00160641" w:rsidRPr="00E1065E" w:rsidRDefault="00160641" w:rsidP="00281AF2">
            <w:pPr>
              <w:jc w:val="center"/>
              <w:rPr>
                <w:sz w:val="28"/>
                <w:szCs w:val="28"/>
              </w:rPr>
            </w:pPr>
            <w:r w:rsidRPr="00E1065E">
              <w:rPr>
                <w:sz w:val="28"/>
                <w:szCs w:val="28"/>
              </w:rPr>
              <w:t>≥ 50%</w:t>
            </w:r>
          </w:p>
        </w:tc>
      </w:tr>
      <w:tr w:rsidR="00160641" w:rsidRPr="00E1065E" w:rsidTr="00281AF2">
        <w:trPr>
          <w:trHeight w:val="132"/>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7797" w:type="dxa"/>
            <w:vMerge w:val="restart"/>
            <w:vAlign w:val="center"/>
          </w:tcPr>
          <w:p w:rsidR="00160641" w:rsidRPr="00E1065E" w:rsidRDefault="00160641" w:rsidP="00281AF2">
            <w:pPr>
              <w:jc w:val="both"/>
              <w:rPr>
                <w:sz w:val="28"/>
                <w:szCs w:val="28"/>
              </w:rPr>
            </w:pPr>
            <w:r w:rsidRPr="00E1065E">
              <w:rPr>
                <w:sz w:val="28"/>
                <w:szCs w:val="28"/>
              </w:rPr>
              <w:t>6.5. Tỷ lệ bao phủ Bảo hiểm y tế trong thôn</w:t>
            </w:r>
          </w:p>
        </w:tc>
        <w:tc>
          <w:tcPr>
            <w:tcW w:w="1559" w:type="dxa"/>
            <w:gridSpan w:val="2"/>
            <w:vAlign w:val="center"/>
          </w:tcPr>
          <w:p w:rsidR="00160641" w:rsidRPr="00E1065E" w:rsidRDefault="00160641" w:rsidP="00281AF2">
            <w:pPr>
              <w:jc w:val="center"/>
              <w:rPr>
                <w:sz w:val="28"/>
                <w:szCs w:val="28"/>
              </w:rPr>
            </w:pPr>
            <w:r w:rsidRPr="00E1065E">
              <w:rPr>
                <w:sz w:val="28"/>
                <w:szCs w:val="28"/>
              </w:rPr>
              <w:t>Năm 2026</w:t>
            </w:r>
          </w:p>
        </w:tc>
        <w:tc>
          <w:tcPr>
            <w:tcW w:w="1701" w:type="dxa"/>
          </w:tcPr>
          <w:p w:rsidR="00160641" w:rsidRPr="00E1065E" w:rsidRDefault="00160641" w:rsidP="00281AF2">
            <w:pPr>
              <w:jc w:val="center"/>
              <w:rPr>
                <w:sz w:val="28"/>
                <w:szCs w:val="28"/>
              </w:rPr>
            </w:pPr>
            <w:r w:rsidRPr="00E1065E">
              <w:rPr>
                <w:sz w:val="28"/>
                <w:szCs w:val="28"/>
              </w:rPr>
              <w:t>≥ 95,5%</w:t>
            </w:r>
          </w:p>
        </w:tc>
      </w:tr>
      <w:tr w:rsidR="00160641" w:rsidRPr="00E1065E" w:rsidTr="00281AF2">
        <w:trPr>
          <w:trHeight w:val="129"/>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7797" w:type="dxa"/>
            <w:vMerge/>
            <w:vAlign w:val="center"/>
          </w:tcPr>
          <w:p w:rsidR="00160641" w:rsidRPr="00E1065E" w:rsidRDefault="00160641" w:rsidP="00281AF2">
            <w:pPr>
              <w:jc w:val="both"/>
              <w:rPr>
                <w:sz w:val="28"/>
                <w:szCs w:val="28"/>
              </w:rPr>
            </w:pPr>
          </w:p>
        </w:tc>
        <w:tc>
          <w:tcPr>
            <w:tcW w:w="1559" w:type="dxa"/>
            <w:gridSpan w:val="2"/>
            <w:vAlign w:val="center"/>
          </w:tcPr>
          <w:p w:rsidR="00160641" w:rsidRPr="00E1065E" w:rsidRDefault="00160641" w:rsidP="00281AF2">
            <w:pPr>
              <w:jc w:val="center"/>
              <w:rPr>
                <w:sz w:val="28"/>
                <w:szCs w:val="28"/>
              </w:rPr>
            </w:pPr>
            <w:r w:rsidRPr="00E1065E">
              <w:rPr>
                <w:sz w:val="28"/>
                <w:szCs w:val="28"/>
              </w:rPr>
              <w:t>Năm 2027</w:t>
            </w:r>
          </w:p>
        </w:tc>
        <w:tc>
          <w:tcPr>
            <w:tcW w:w="1701" w:type="dxa"/>
          </w:tcPr>
          <w:p w:rsidR="00160641" w:rsidRPr="00E1065E" w:rsidRDefault="00160641" w:rsidP="00281AF2">
            <w:pPr>
              <w:jc w:val="center"/>
              <w:rPr>
                <w:sz w:val="28"/>
                <w:szCs w:val="28"/>
              </w:rPr>
            </w:pPr>
            <w:r w:rsidRPr="00E1065E">
              <w:rPr>
                <w:sz w:val="28"/>
                <w:szCs w:val="28"/>
              </w:rPr>
              <w:t>≥ 96,5%</w:t>
            </w:r>
          </w:p>
        </w:tc>
      </w:tr>
      <w:tr w:rsidR="00160641" w:rsidRPr="00E1065E" w:rsidTr="00281AF2">
        <w:trPr>
          <w:trHeight w:val="129"/>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7797" w:type="dxa"/>
            <w:vMerge/>
            <w:vAlign w:val="center"/>
          </w:tcPr>
          <w:p w:rsidR="00160641" w:rsidRPr="00E1065E" w:rsidRDefault="00160641" w:rsidP="00281AF2">
            <w:pPr>
              <w:jc w:val="both"/>
              <w:rPr>
                <w:sz w:val="28"/>
                <w:szCs w:val="28"/>
              </w:rPr>
            </w:pPr>
          </w:p>
        </w:tc>
        <w:tc>
          <w:tcPr>
            <w:tcW w:w="1559" w:type="dxa"/>
            <w:gridSpan w:val="2"/>
            <w:vAlign w:val="center"/>
          </w:tcPr>
          <w:p w:rsidR="00160641" w:rsidRPr="00E1065E" w:rsidRDefault="00160641" w:rsidP="00281AF2">
            <w:pPr>
              <w:jc w:val="center"/>
              <w:rPr>
                <w:sz w:val="28"/>
                <w:szCs w:val="28"/>
              </w:rPr>
            </w:pPr>
            <w:r w:rsidRPr="00E1065E">
              <w:rPr>
                <w:sz w:val="28"/>
                <w:szCs w:val="28"/>
              </w:rPr>
              <w:t>Năm 2028</w:t>
            </w:r>
          </w:p>
        </w:tc>
        <w:tc>
          <w:tcPr>
            <w:tcW w:w="1701" w:type="dxa"/>
          </w:tcPr>
          <w:p w:rsidR="00160641" w:rsidRPr="00E1065E" w:rsidRDefault="00160641" w:rsidP="00281AF2">
            <w:pPr>
              <w:jc w:val="center"/>
              <w:rPr>
                <w:sz w:val="28"/>
                <w:szCs w:val="28"/>
              </w:rPr>
            </w:pPr>
            <w:r w:rsidRPr="00E1065E">
              <w:rPr>
                <w:sz w:val="28"/>
                <w:szCs w:val="28"/>
              </w:rPr>
              <w:t>≥ 97,5%</w:t>
            </w:r>
          </w:p>
        </w:tc>
      </w:tr>
      <w:tr w:rsidR="00160641" w:rsidRPr="00E1065E" w:rsidTr="00281AF2">
        <w:trPr>
          <w:trHeight w:val="129"/>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7797" w:type="dxa"/>
            <w:vMerge/>
            <w:vAlign w:val="center"/>
          </w:tcPr>
          <w:p w:rsidR="00160641" w:rsidRPr="00E1065E" w:rsidRDefault="00160641" w:rsidP="00281AF2">
            <w:pPr>
              <w:jc w:val="both"/>
              <w:rPr>
                <w:sz w:val="28"/>
                <w:szCs w:val="28"/>
              </w:rPr>
            </w:pPr>
          </w:p>
        </w:tc>
        <w:tc>
          <w:tcPr>
            <w:tcW w:w="1559" w:type="dxa"/>
            <w:gridSpan w:val="2"/>
            <w:vAlign w:val="center"/>
          </w:tcPr>
          <w:p w:rsidR="00160641" w:rsidRPr="00E1065E" w:rsidRDefault="00160641" w:rsidP="00281AF2">
            <w:pPr>
              <w:jc w:val="center"/>
              <w:rPr>
                <w:sz w:val="28"/>
                <w:szCs w:val="28"/>
              </w:rPr>
            </w:pPr>
            <w:r w:rsidRPr="00E1065E">
              <w:rPr>
                <w:sz w:val="28"/>
                <w:szCs w:val="28"/>
              </w:rPr>
              <w:t>Năm 2029</w:t>
            </w:r>
          </w:p>
        </w:tc>
        <w:tc>
          <w:tcPr>
            <w:tcW w:w="1701" w:type="dxa"/>
          </w:tcPr>
          <w:p w:rsidR="00160641" w:rsidRPr="00E1065E" w:rsidRDefault="00160641" w:rsidP="00281AF2">
            <w:pPr>
              <w:jc w:val="center"/>
              <w:rPr>
                <w:sz w:val="28"/>
                <w:szCs w:val="28"/>
              </w:rPr>
            </w:pPr>
            <w:r w:rsidRPr="00E1065E">
              <w:rPr>
                <w:sz w:val="28"/>
                <w:szCs w:val="28"/>
              </w:rPr>
              <w:t>≥ 98,5%</w:t>
            </w:r>
          </w:p>
        </w:tc>
      </w:tr>
      <w:tr w:rsidR="00160641" w:rsidRPr="00E1065E" w:rsidTr="00281AF2">
        <w:trPr>
          <w:trHeight w:val="129"/>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7797" w:type="dxa"/>
            <w:vMerge/>
            <w:vAlign w:val="center"/>
          </w:tcPr>
          <w:p w:rsidR="00160641" w:rsidRPr="00E1065E" w:rsidRDefault="00160641" w:rsidP="00281AF2">
            <w:pPr>
              <w:jc w:val="both"/>
              <w:rPr>
                <w:sz w:val="28"/>
                <w:szCs w:val="28"/>
              </w:rPr>
            </w:pPr>
          </w:p>
        </w:tc>
        <w:tc>
          <w:tcPr>
            <w:tcW w:w="1559" w:type="dxa"/>
            <w:gridSpan w:val="2"/>
            <w:vAlign w:val="center"/>
          </w:tcPr>
          <w:p w:rsidR="00160641" w:rsidRPr="00E1065E" w:rsidRDefault="00160641" w:rsidP="00281AF2">
            <w:pPr>
              <w:jc w:val="center"/>
              <w:rPr>
                <w:sz w:val="28"/>
                <w:szCs w:val="28"/>
              </w:rPr>
            </w:pPr>
            <w:r w:rsidRPr="00E1065E">
              <w:rPr>
                <w:sz w:val="28"/>
                <w:szCs w:val="28"/>
              </w:rPr>
              <w:t>Năm 2030</w:t>
            </w:r>
          </w:p>
        </w:tc>
        <w:tc>
          <w:tcPr>
            <w:tcW w:w="1701" w:type="dxa"/>
          </w:tcPr>
          <w:p w:rsidR="00160641" w:rsidRPr="00E1065E" w:rsidRDefault="00160641" w:rsidP="00281AF2">
            <w:pPr>
              <w:jc w:val="center"/>
              <w:rPr>
                <w:sz w:val="28"/>
                <w:szCs w:val="28"/>
              </w:rPr>
            </w:pPr>
            <w:r w:rsidRPr="00E1065E">
              <w:rPr>
                <w:sz w:val="28"/>
                <w:szCs w:val="28"/>
              </w:rPr>
              <w:t>100%</w:t>
            </w:r>
          </w:p>
        </w:tc>
      </w:tr>
      <w:tr w:rsidR="00160641" w:rsidRPr="00E1065E" w:rsidTr="00281AF2">
        <w:trPr>
          <w:trHeight w:val="1301"/>
        </w:trPr>
        <w:tc>
          <w:tcPr>
            <w:tcW w:w="851" w:type="dxa"/>
            <w:vMerge/>
            <w:vAlign w:val="center"/>
          </w:tcPr>
          <w:p w:rsidR="00160641" w:rsidRPr="00E1065E" w:rsidRDefault="00160641" w:rsidP="00281AF2">
            <w:pPr>
              <w:jc w:val="cente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6.6. Tỷ lệ các tổ chức, cá nhân sản xuất, chế biến, kinh doanh thực phẩm, dịch vụ ăn uống thuộc diện</w:t>
            </w:r>
            <w:r w:rsidRPr="00E1065E">
              <w:t xml:space="preserve"> </w:t>
            </w:r>
            <w:r w:rsidRPr="00E1065E">
              <w:rPr>
                <w:sz w:val="28"/>
                <w:szCs w:val="28"/>
              </w:rPr>
              <w:t xml:space="preserve">phải cấp Giấy chứng nhận cơ sở đủ điều kiện an toàn thực phẩm được cấp Giấy chứng nhận theo quy định. </w:t>
            </w:r>
          </w:p>
        </w:tc>
        <w:tc>
          <w:tcPr>
            <w:tcW w:w="1701" w:type="dxa"/>
            <w:vAlign w:val="center"/>
          </w:tcPr>
          <w:p w:rsidR="00160641" w:rsidRPr="00E1065E" w:rsidRDefault="00160641" w:rsidP="00281AF2">
            <w:pPr>
              <w:jc w:val="center"/>
              <w:rPr>
                <w:sz w:val="28"/>
                <w:szCs w:val="28"/>
              </w:rPr>
            </w:pPr>
            <w:r w:rsidRPr="00E1065E">
              <w:rPr>
                <w:sz w:val="28"/>
                <w:szCs w:val="28"/>
              </w:rPr>
              <w:t>100%</w:t>
            </w:r>
          </w:p>
        </w:tc>
      </w:tr>
      <w:tr w:rsidR="00160641" w:rsidRPr="00E1065E" w:rsidTr="00281AF2">
        <w:trPr>
          <w:trHeight w:val="1845"/>
        </w:trPr>
        <w:tc>
          <w:tcPr>
            <w:tcW w:w="851" w:type="dxa"/>
            <w:vMerge w:val="restart"/>
            <w:vAlign w:val="center"/>
          </w:tcPr>
          <w:p w:rsidR="00160641" w:rsidRPr="00E1065E" w:rsidRDefault="00160641" w:rsidP="00281AF2">
            <w:pPr>
              <w:jc w:val="center"/>
              <w:rPr>
                <w:b/>
                <w:bCs/>
                <w:sz w:val="28"/>
                <w:szCs w:val="28"/>
              </w:rPr>
            </w:pPr>
            <w:r w:rsidRPr="00E1065E">
              <w:rPr>
                <w:b/>
                <w:bCs/>
                <w:sz w:val="28"/>
                <w:szCs w:val="28"/>
              </w:rPr>
              <w:t>7</w:t>
            </w:r>
          </w:p>
        </w:tc>
        <w:tc>
          <w:tcPr>
            <w:tcW w:w="2268" w:type="dxa"/>
            <w:vMerge w:val="restart"/>
            <w:vAlign w:val="center"/>
          </w:tcPr>
          <w:p w:rsidR="00160641" w:rsidRPr="00E1065E" w:rsidRDefault="00160641" w:rsidP="00281AF2">
            <w:pPr>
              <w:jc w:val="center"/>
              <w:rPr>
                <w:b/>
                <w:bCs/>
                <w:sz w:val="28"/>
                <w:szCs w:val="28"/>
              </w:rPr>
            </w:pPr>
            <w:r w:rsidRPr="00E1065E">
              <w:rPr>
                <w:b/>
                <w:bCs/>
                <w:sz w:val="28"/>
                <w:szCs w:val="28"/>
              </w:rPr>
              <w:t>Môi trường và chất lượng môi trường sống</w:t>
            </w:r>
          </w:p>
        </w:tc>
        <w:tc>
          <w:tcPr>
            <w:tcW w:w="9356" w:type="dxa"/>
            <w:gridSpan w:val="3"/>
            <w:vAlign w:val="center"/>
          </w:tcPr>
          <w:p w:rsidR="00160641" w:rsidRPr="00E1065E" w:rsidRDefault="00160641" w:rsidP="00281AF2">
            <w:pPr>
              <w:jc w:val="both"/>
              <w:rPr>
                <w:sz w:val="28"/>
                <w:szCs w:val="28"/>
              </w:rPr>
            </w:pPr>
            <w:r w:rsidRPr="00E1065E">
              <w:rPr>
                <w:bCs/>
                <w:sz w:val="28"/>
                <w:szCs w:val="28"/>
              </w:rPr>
              <w:t xml:space="preserve">7.1. </w:t>
            </w:r>
            <w:r w:rsidRPr="00E1065E">
              <w:rPr>
                <w:sz w:val="28"/>
                <w:szCs w:val="28"/>
              </w:rPr>
              <w:t>Có tối thiểu 90% số hộ được sử dụng nước sạch theo quy chuẩn, trong đó có tối thiểu 70% số hộ được sử dụng nước sạch từ hệ thống cấp nước tập trung (nước sạch tập trung chỉ áp dụng đối với thôn thuộc xã nằm trong phạm vi cấp nước của công trình cấp nước sạch tập trung đã hoàn thành, được đưa vào khai thác, sử dụng và đang hoạt động ổn định)</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c>
          <w:tcPr>
            <w:tcW w:w="851" w:type="dxa"/>
            <w:vMerge/>
            <w:vAlign w:val="center"/>
          </w:tcPr>
          <w:p w:rsidR="00160641" w:rsidRPr="00E1065E" w:rsidRDefault="00160641" w:rsidP="00281AF2">
            <w:pPr>
              <w:rPr>
                <w:b/>
                <w:bCs/>
                <w:sz w:val="28"/>
                <w:szCs w:val="28"/>
              </w:rPr>
            </w:pPr>
          </w:p>
        </w:tc>
        <w:tc>
          <w:tcPr>
            <w:tcW w:w="2268" w:type="dxa"/>
            <w:vMerge/>
            <w:vAlign w:val="center"/>
          </w:tcPr>
          <w:p w:rsidR="00160641" w:rsidRPr="00E1065E" w:rsidRDefault="00160641" w:rsidP="00281AF2">
            <w:pP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7.2. Tỷ lệ hộ gia đình có vườn được sắp xếp, bố trí hợp lý, bảo đảm vệ sinh môi trường, tạo cảnh quan xanh, sạch, đẹp đạt tối thiểu 90%. Tỷ lệ hàng rào của các hộ gia đình tiếp giáp với đường giao thông được trồng bằng cây hàng rào xanh hoặc phủ cây xanh phù hợp đạt tối thiểu 80%</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c>
          <w:tcPr>
            <w:tcW w:w="851" w:type="dxa"/>
            <w:vMerge/>
            <w:vAlign w:val="center"/>
          </w:tcPr>
          <w:p w:rsidR="00160641" w:rsidRPr="00E1065E" w:rsidRDefault="00160641" w:rsidP="00281AF2">
            <w:pPr>
              <w:rPr>
                <w:b/>
                <w:bCs/>
                <w:sz w:val="28"/>
                <w:szCs w:val="28"/>
              </w:rPr>
            </w:pPr>
          </w:p>
        </w:tc>
        <w:tc>
          <w:tcPr>
            <w:tcW w:w="2268" w:type="dxa"/>
            <w:vMerge/>
            <w:vAlign w:val="center"/>
          </w:tcPr>
          <w:p w:rsidR="00160641" w:rsidRPr="00E1065E" w:rsidRDefault="00160641" w:rsidP="00281AF2">
            <w:pP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7.3. Tỷ lệ chất thải rắn sinh hoạt được phân loại, thu gom, xử lý đúng quy định đạt tối thiểu 98%; Tỷ lệ chất thải thực phẩm (chất thải hữu cơ) từ chất thải rắn sinh hoạt được phân loại, tự xử lý tại nguồn (tại hộ gia đình hoặc tại mô hình cộng đồng) đạt tối thiểu 35%</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c>
          <w:tcPr>
            <w:tcW w:w="851" w:type="dxa"/>
            <w:vMerge/>
            <w:vAlign w:val="center"/>
          </w:tcPr>
          <w:p w:rsidR="00160641" w:rsidRPr="00E1065E" w:rsidRDefault="00160641" w:rsidP="00281AF2">
            <w:pPr>
              <w:rPr>
                <w:b/>
                <w:bCs/>
                <w:sz w:val="28"/>
                <w:szCs w:val="28"/>
              </w:rPr>
            </w:pPr>
          </w:p>
        </w:tc>
        <w:tc>
          <w:tcPr>
            <w:tcW w:w="2268" w:type="dxa"/>
            <w:vMerge/>
            <w:vAlign w:val="center"/>
          </w:tcPr>
          <w:p w:rsidR="00160641" w:rsidRPr="00E1065E" w:rsidRDefault="00160641" w:rsidP="00281AF2">
            <w:pP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 xml:space="preserve">7.4. Tỷ lệ km đường xã </w:t>
            </w:r>
            <w:r w:rsidRPr="00E1065E">
              <w:rPr>
                <w:i/>
                <w:iCs/>
                <w:sz w:val="28"/>
                <w:szCs w:val="28"/>
              </w:rPr>
              <w:t>(đi qua địa bàn thôn),</w:t>
            </w:r>
            <w:r w:rsidRPr="00E1065E">
              <w:rPr>
                <w:sz w:val="28"/>
                <w:szCs w:val="28"/>
              </w:rPr>
              <w:t xml:space="preserve"> đường thôn, ngõ, xóm </w:t>
            </w:r>
            <w:r w:rsidRPr="00E1065E">
              <w:rPr>
                <w:i/>
                <w:iCs/>
                <w:sz w:val="28"/>
                <w:szCs w:val="28"/>
              </w:rPr>
              <w:t>(ở nơi có đủ điều kiện về quỹ đất, mặt bằng)</w:t>
            </w:r>
            <w:r w:rsidRPr="00E1065E">
              <w:rPr>
                <w:sz w:val="28"/>
                <w:szCs w:val="28"/>
              </w:rPr>
              <w:t xml:space="preserve"> được trồng cây xanh bóng mát, cây cảnh, hoa, thảm cỏ</w:t>
            </w:r>
          </w:p>
        </w:tc>
        <w:tc>
          <w:tcPr>
            <w:tcW w:w="1701" w:type="dxa"/>
            <w:vAlign w:val="center"/>
          </w:tcPr>
          <w:p w:rsidR="00160641" w:rsidRPr="00E1065E" w:rsidRDefault="00160641" w:rsidP="00281AF2">
            <w:pPr>
              <w:jc w:val="center"/>
              <w:rPr>
                <w:sz w:val="28"/>
                <w:szCs w:val="28"/>
              </w:rPr>
            </w:pPr>
            <w:r w:rsidRPr="00E1065E">
              <w:rPr>
                <w:sz w:val="28"/>
                <w:szCs w:val="28"/>
              </w:rPr>
              <w:t>≥ 95%</w:t>
            </w:r>
          </w:p>
        </w:tc>
      </w:tr>
      <w:tr w:rsidR="00160641" w:rsidRPr="00E1065E" w:rsidTr="00281AF2">
        <w:tc>
          <w:tcPr>
            <w:tcW w:w="851" w:type="dxa"/>
            <w:vMerge/>
            <w:vAlign w:val="center"/>
          </w:tcPr>
          <w:p w:rsidR="00160641" w:rsidRPr="00E1065E" w:rsidRDefault="00160641" w:rsidP="00281AF2">
            <w:pPr>
              <w:rPr>
                <w:b/>
                <w:bCs/>
                <w:sz w:val="28"/>
                <w:szCs w:val="28"/>
              </w:rPr>
            </w:pPr>
          </w:p>
        </w:tc>
        <w:tc>
          <w:tcPr>
            <w:tcW w:w="2268" w:type="dxa"/>
            <w:vMerge/>
            <w:vAlign w:val="center"/>
          </w:tcPr>
          <w:p w:rsidR="00160641" w:rsidRPr="00E1065E" w:rsidRDefault="00160641" w:rsidP="00281AF2">
            <w:pP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7.5. Không có điểm tồn lưu rác thải, điểm tồn đọng nước thải; các khu vực công cộng, kênh mương, ao hồ (nếu có) được vệ sinh, nạo vét, khơi thông.</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rPr>
          <w:trHeight w:val="2825"/>
        </w:trPr>
        <w:tc>
          <w:tcPr>
            <w:tcW w:w="851" w:type="dxa"/>
            <w:vMerge/>
            <w:vAlign w:val="center"/>
          </w:tcPr>
          <w:p w:rsidR="00160641" w:rsidRPr="00E1065E" w:rsidRDefault="00160641" w:rsidP="00281AF2">
            <w:pPr>
              <w:rPr>
                <w:b/>
                <w:bCs/>
                <w:sz w:val="28"/>
                <w:szCs w:val="28"/>
              </w:rPr>
            </w:pPr>
          </w:p>
        </w:tc>
        <w:tc>
          <w:tcPr>
            <w:tcW w:w="2268" w:type="dxa"/>
            <w:vMerge/>
            <w:vAlign w:val="center"/>
          </w:tcPr>
          <w:p w:rsidR="00160641" w:rsidRPr="00E1065E" w:rsidRDefault="00160641" w:rsidP="00281AF2">
            <w:pP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7.6. Có mô hình cải tạo, phục hồi cảnh quan hoặc xây dựng không gian xanh phục vụ cộng đồng (như: tiểu công viên, vườn hoa, tuyến đường hoa - cây xanh, cải tạo ao hồ, khu sinh hoạt cộng đồng xanh, mô hình xử lý và cải thiện cảnh quan ao hồ, điểm sinh hoạt cộng đồng gắn với bảo vệ môi trường) theo quy định tại Điều 39 Thông tư số 14/TT-BNNMT ngày 27/02/2026 của Bộ Nông nghiệp và Môi trường về Hướng dẫn thực hiện một số nội dung tiêu chí, điều kiện thuộc Bộ tiêu chí quốc gia về nông thôn mới giai đoạn 2026 - 2030 thuộc phạm vi quản lý nhà nước của Bộ Nông nghiệp và Môi trường.</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rPr>
          <w:trHeight w:val="979"/>
        </w:trPr>
        <w:tc>
          <w:tcPr>
            <w:tcW w:w="851" w:type="dxa"/>
            <w:vAlign w:val="center"/>
          </w:tcPr>
          <w:p w:rsidR="00160641" w:rsidRPr="00E1065E" w:rsidRDefault="00160641" w:rsidP="00281AF2">
            <w:pPr>
              <w:jc w:val="center"/>
              <w:rPr>
                <w:b/>
                <w:bCs/>
                <w:sz w:val="28"/>
                <w:szCs w:val="28"/>
              </w:rPr>
            </w:pPr>
            <w:r w:rsidRPr="00E1065E">
              <w:rPr>
                <w:b/>
                <w:bCs/>
                <w:sz w:val="28"/>
                <w:szCs w:val="28"/>
              </w:rPr>
              <w:t>8</w:t>
            </w:r>
          </w:p>
        </w:tc>
        <w:tc>
          <w:tcPr>
            <w:tcW w:w="2268" w:type="dxa"/>
            <w:vAlign w:val="center"/>
          </w:tcPr>
          <w:p w:rsidR="00160641" w:rsidRPr="00E1065E" w:rsidRDefault="00160641" w:rsidP="00281AF2">
            <w:pPr>
              <w:jc w:val="center"/>
              <w:rPr>
                <w:b/>
                <w:bCs/>
                <w:sz w:val="28"/>
                <w:szCs w:val="28"/>
              </w:rPr>
            </w:pPr>
            <w:r w:rsidRPr="00E1065E">
              <w:rPr>
                <w:b/>
                <w:bCs/>
                <w:sz w:val="28"/>
                <w:szCs w:val="28"/>
              </w:rPr>
              <w:t xml:space="preserve">Hệ thống chính trị </w:t>
            </w:r>
          </w:p>
        </w:tc>
        <w:tc>
          <w:tcPr>
            <w:tcW w:w="9356" w:type="dxa"/>
            <w:gridSpan w:val="3"/>
            <w:vAlign w:val="center"/>
          </w:tcPr>
          <w:p w:rsidR="00160641" w:rsidRPr="00E1065E" w:rsidRDefault="00160641" w:rsidP="00281AF2">
            <w:pPr>
              <w:jc w:val="both"/>
              <w:rPr>
                <w:sz w:val="28"/>
                <w:szCs w:val="28"/>
              </w:rPr>
            </w:pPr>
            <w:r w:rsidRPr="00E1065E">
              <w:rPr>
                <w:sz w:val="28"/>
                <w:szCs w:val="28"/>
              </w:rPr>
              <w:t>Chi bộ, Ban công tác Mặt trận và các tổ chức chính trị - xã hội ở thôn được xếp loại hoàn thành tốt nhiệm vụ trở lên</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rPr>
          <w:trHeight w:val="762"/>
        </w:trPr>
        <w:tc>
          <w:tcPr>
            <w:tcW w:w="851" w:type="dxa"/>
            <w:vMerge w:val="restart"/>
            <w:vAlign w:val="center"/>
          </w:tcPr>
          <w:p w:rsidR="00160641" w:rsidRPr="00E1065E" w:rsidRDefault="00160641" w:rsidP="00281AF2">
            <w:pPr>
              <w:jc w:val="center"/>
              <w:rPr>
                <w:b/>
                <w:bCs/>
                <w:sz w:val="28"/>
                <w:szCs w:val="28"/>
              </w:rPr>
            </w:pPr>
            <w:r w:rsidRPr="00E1065E">
              <w:rPr>
                <w:b/>
                <w:bCs/>
                <w:sz w:val="28"/>
                <w:szCs w:val="28"/>
              </w:rPr>
              <w:t>9</w:t>
            </w:r>
          </w:p>
        </w:tc>
        <w:tc>
          <w:tcPr>
            <w:tcW w:w="2268" w:type="dxa"/>
            <w:vMerge w:val="restart"/>
            <w:vAlign w:val="center"/>
          </w:tcPr>
          <w:p w:rsidR="00160641" w:rsidRPr="00E1065E" w:rsidRDefault="00160641" w:rsidP="00281AF2">
            <w:pPr>
              <w:jc w:val="center"/>
              <w:rPr>
                <w:b/>
                <w:bCs/>
                <w:sz w:val="28"/>
                <w:szCs w:val="28"/>
                <w:lang w:val="de-DE"/>
              </w:rPr>
            </w:pPr>
            <w:r w:rsidRPr="00E1065E">
              <w:rPr>
                <w:b/>
                <w:bCs/>
                <w:sz w:val="28"/>
                <w:szCs w:val="28"/>
                <w:lang w:val="de-DE"/>
              </w:rPr>
              <w:t>An ninh, trật tự xã hội</w:t>
            </w:r>
          </w:p>
        </w:tc>
        <w:tc>
          <w:tcPr>
            <w:tcW w:w="9356" w:type="dxa"/>
            <w:gridSpan w:val="3"/>
            <w:vAlign w:val="center"/>
          </w:tcPr>
          <w:p w:rsidR="00160641" w:rsidRPr="00E1065E" w:rsidRDefault="00160641" w:rsidP="00281AF2">
            <w:pPr>
              <w:jc w:val="both"/>
              <w:rPr>
                <w:sz w:val="28"/>
                <w:szCs w:val="28"/>
                <w:lang w:val="de-DE"/>
              </w:rPr>
            </w:pPr>
            <w:r w:rsidRPr="00E1065E">
              <w:rPr>
                <w:sz w:val="28"/>
                <w:szCs w:val="28"/>
                <w:lang w:val="de-DE"/>
              </w:rPr>
              <w:t>9.1. An ninh trật tự được bảo đảm; phong trào toàn dân bảo vệ an ninh tổ quốc hoạt động hiệu quả</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rPr>
          <w:trHeight w:val="829"/>
        </w:trPr>
        <w:tc>
          <w:tcPr>
            <w:tcW w:w="851" w:type="dxa"/>
            <w:vMerge/>
            <w:vAlign w:val="center"/>
          </w:tcPr>
          <w:p w:rsidR="00160641" w:rsidRPr="00E1065E" w:rsidRDefault="00160641" w:rsidP="00281AF2">
            <w:pP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9.2. Tổ bảo vệ an ninh, trật tự ở cơ sở được đánh giá hoàn thành tốt nhiệm vụ trở lên; không có thành viên vi phạm bị xử lý kỷ luật</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rPr>
          <w:trHeight w:val="867"/>
        </w:trPr>
        <w:tc>
          <w:tcPr>
            <w:tcW w:w="851" w:type="dxa"/>
            <w:vMerge/>
            <w:vAlign w:val="center"/>
          </w:tcPr>
          <w:p w:rsidR="00160641" w:rsidRPr="00E1065E" w:rsidRDefault="00160641" w:rsidP="00281AF2">
            <w:pPr>
              <w:rPr>
                <w:b/>
                <w:bCs/>
                <w:sz w:val="28"/>
                <w:szCs w:val="28"/>
              </w:rPr>
            </w:pPr>
          </w:p>
        </w:tc>
        <w:tc>
          <w:tcPr>
            <w:tcW w:w="2268" w:type="dxa"/>
            <w:vMerge/>
            <w:vAlign w:val="center"/>
          </w:tcPr>
          <w:p w:rsidR="00160641" w:rsidRPr="00E1065E" w:rsidRDefault="00160641" w:rsidP="00281AF2">
            <w:pPr>
              <w:jc w:val="cente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9.3. Có hệ thống camera AI giám sát an ninh được kết nối, chia sẻ phục vụ công tác quản lý, giám sát an ninh trật tự trên địa bàn</w:t>
            </w:r>
          </w:p>
        </w:tc>
        <w:tc>
          <w:tcPr>
            <w:tcW w:w="1701" w:type="dxa"/>
            <w:vAlign w:val="center"/>
          </w:tcPr>
          <w:p w:rsidR="00160641" w:rsidRPr="00E1065E" w:rsidRDefault="00160641" w:rsidP="00281AF2">
            <w:pPr>
              <w:jc w:val="center"/>
              <w:rPr>
                <w:sz w:val="28"/>
                <w:szCs w:val="28"/>
              </w:rPr>
            </w:pPr>
            <w:r w:rsidRPr="00E1065E">
              <w:rPr>
                <w:sz w:val="28"/>
                <w:szCs w:val="28"/>
              </w:rPr>
              <w:t>Đạt</w:t>
            </w:r>
          </w:p>
        </w:tc>
      </w:tr>
      <w:tr w:rsidR="00160641" w:rsidRPr="00E1065E" w:rsidTr="00281AF2">
        <w:trPr>
          <w:trHeight w:val="791"/>
        </w:trPr>
        <w:tc>
          <w:tcPr>
            <w:tcW w:w="851" w:type="dxa"/>
            <w:vMerge w:val="restart"/>
            <w:vAlign w:val="center"/>
          </w:tcPr>
          <w:p w:rsidR="00160641" w:rsidRPr="00E1065E" w:rsidRDefault="00160641" w:rsidP="00281AF2">
            <w:pPr>
              <w:jc w:val="center"/>
              <w:rPr>
                <w:b/>
                <w:bCs/>
                <w:sz w:val="28"/>
                <w:szCs w:val="28"/>
              </w:rPr>
            </w:pPr>
            <w:r w:rsidRPr="00E1065E">
              <w:rPr>
                <w:b/>
                <w:bCs/>
                <w:sz w:val="28"/>
                <w:szCs w:val="28"/>
              </w:rPr>
              <w:t>10</w:t>
            </w:r>
          </w:p>
        </w:tc>
        <w:tc>
          <w:tcPr>
            <w:tcW w:w="2268" w:type="dxa"/>
            <w:vMerge w:val="restart"/>
            <w:vAlign w:val="center"/>
          </w:tcPr>
          <w:p w:rsidR="00160641" w:rsidRPr="00E1065E" w:rsidRDefault="00160641" w:rsidP="00281AF2">
            <w:pPr>
              <w:jc w:val="center"/>
              <w:rPr>
                <w:b/>
                <w:bCs/>
                <w:sz w:val="28"/>
                <w:szCs w:val="28"/>
              </w:rPr>
            </w:pPr>
            <w:r w:rsidRPr="00E1065E">
              <w:rPr>
                <w:b/>
                <w:bCs/>
                <w:sz w:val="28"/>
                <w:szCs w:val="28"/>
              </w:rPr>
              <w:t>Chấp hành hương ước, quy ước và sự hài lòng của người dân</w:t>
            </w:r>
          </w:p>
        </w:tc>
        <w:tc>
          <w:tcPr>
            <w:tcW w:w="9356" w:type="dxa"/>
            <w:gridSpan w:val="3"/>
            <w:vAlign w:val="center"/>
          </w:tcPr>
          <w:p w:rsidR="00160641" w:rsidRPr="00E1065E" w:rsidRDefault="00160641" w:rsidP="00281AF2">
            <w:pPr>
              <w:jc w:val="both"/>
              <w:rPr>
                <w:sz w:val="28"/>
                <w:szCs w:val="28"/>
              </w:rPr>
            </w:pPr>
            <w:r w:rsidRPr="00E1065E">
              <w:rPr>
                <w:sz w:val="28"/>
                <w:szCs w:val="28"/>
              </w:rPr>
              <w:t>10.1. Tỷ lệ hộ gia đình thực hiện đầy đủ các quy định của hương ước, quy ước đã được cấp có thẩm quyền công nhận</w:t>
            </w:r>
          </w:p>
        </w:tc>
        <w:tc>
          <w:tcPr>
            <w:tcW w:w="1701" w:type="dxa"/>
            <w:vAlign w:val="center"/>
          </w:tcPr>
          <w:p w:rsidR="00160641" w:rsidRPr="00E1065E" w:rsidRDefault="00160641" w:rsidP="00281AF2">
            <w:pPr>
              <w:jc w:val="center"/>
              <w:rPr>
                <w:sz w:val="28"/>
                <w:szCs w:val="28"/>
              </w:rPr>
            </w:pPr>
            <w:r w:rsidRPr="00E1065E">
              <w:rPr>
                <w:sz w:val="28"/>
                <w:szCs w:val="28"/>
              </w:rPr>
              <w:t>100%</w:t>
            </w:r>
          </w:p>
        </w:tc>
      </w:tr>
      <w:tr w:rsidR="00160641" w:rsidRPr="00E1065E" w:rsidTr="00281AF2">
        <w:tc>
          <w:tcPr>
            <w:tcW w:w="851" w:type="dxa"/>
            <w:vMerge/>
            <w:vAlign w:val="center"/>
          </w:tcPr>
          <w:p w:rsidR="00160641" w:rsidRPr="00E1065E" w:rsidRDefault="00160641" w:rsidP="00281AF2">
            <w:pPr>
              <w:rPr>
                <w:b/>
                <w:bCs/>
                <w:sz w:val="28"/>
                <w:szCs w:val="28"/>
              </w:rPr>
            </w:pPr>
          </w:p>
        </w:tc>
        <w:tc>
          <w:tcPr>
            <w:tcW w:w="2268" w:type="dxa"/>
            <w:vMerge/>
            <w:vAlign w:val="center"/>
          </w:tcPr>
          <w:p w:rsidR="00160641" w:rsidRPr="00E1065E" w:rsidRDefault="00160641" w:rsidP="00281AF2">
            <w:pPr>
              <w:rPr>
                <w:b/>
                <w:bCs/>
                <w:sz w:val="28"/>
                <w:szCs w:val="28"/>
              </w:rPr>
            </w:pPr>
          </w:p>
        </w:tc>
        <w:tc>
          <w:tcPr>
            <w:tcW w:w="9356" w:type="dxa"/>
            <w:gridSpan w:val="3"/>
            <w:vAlign w:val="center"/>
          </w:tcPr>
          <w:p w:rsidR="00160641" w:rsidRPr="00E1065E" w:rsidRDefault="00160641" w:rsidP="00281AF2">
            <w:pPr>
              <w:jc w:val="both"/>
              <w:rPr>
                <w:sz w:val="28"/>
                <w:szCs w:val="28"/>
              </w:rPr>
            </w:pPr>
            <w:r w:rsidRPr="00E1065E">
              <w:rPr>
                <w:sz w:val="28"/>
                <w:szCs w:val="28"/>
              </w:rPr>
              <w:t xml:space="preserve">10.2. Tỷ lệ hộ gia đình hài lòng về kết quả xây dựng thôn nông thôn mới hiện đại </w:t>
            </w:r>
            <w:r w:rsidRPr="00E1065E">
              <w:rPr>
                <w:i/>
                <w:iCs/>
                <w:sz w:val="28"/>
                <w:szCs w:val="28"/>
              </w:rPr>
              <w:t>(thông qua lấy phiếu ý kiến người dân)</w:t>
            </w:r>
          </w:p>
        </w:tc>
        <w:tc>
          <w:tcPr>
            <w:tcW w:w="1701" w:type="dxa"/>
            <w:vAlign w:val="center"/>
          </w:tcPr>
          <w:p w:rsidR="00160641" w:rsidRPr="00E1065E" w:rsidRDefault="00160641" w:rsidP="00281AF2">
            <w:pPr>
              <w:jc w:val="center"/>
              <w:rPr>
                <w:sz w:val="28"/>
                <w:szCs w:val="28"/>
              </w:rPr>
            </w:pPr>
            <w:r w:rsidRPr="00E1065E">
              <w:rPr>
                <w:sz w:val="28"/>
                <w:szCs w:val="28"/>
              </w:rPr>
              <w:t>≥ 95%</w:t>
            </w:r>
          </w:p>
        </w:tc>
      </w:tr>
    </w:tbl>
    <w:p w:rsidR="00160641" w:rsidRPr="00E1065E" w:rsidRDefault="00160641" w:rsidP="00160641">
      <w:pPr>
        <w:rPr>
          <w:rFonts w:eastAsia="Arial Unicode MS"/>
          <w:i/>
          <w:sz w:val="28"/>
          <w:szCs w:val="28"/>
          <w:lang w:val="nl-NL"/>
        </w:rPr>
      </w:pPr>
    </w:p>
    <w:p w:rsidR="00BE2D6A" w:rsidRDefault="00BE2D6A">
      <w:bookmarkStart w:id="0" w:name="_GoBack"/>
      <w:bookmarkEnd w:id="0"/>
    </w:p>
    <w:sectPr w:rsidR="00BE2D6A" w:rsidSect="003E3883">
      <w:headerReference w:type="default" r:id="rId4"/>
      <w:pgSz w:w="16834" w:h="11909" w:orient="landscape" w:code="9"/>
      <w:pgMar w:top="1021" w:right="1134" w:bottom="1021" w:left="1701"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2326146"/>
      <w:docPartObj>
        <w:docPartGallery w:val="Page Numbers (Top of Page)"/>
        <w:docPartUnique/>
      </w:docPartObj>
    </w:sdtPr>
    <w:sdtEndPr>
      <w:rPr>
        <w:noProof/>
      </w:rPr>
    </w:sdtEndPr>
    <w:sdtContent>
      <w:p w:rsidR="003A6904" w:rsidRDefault="00160641">
        <w:pPr>
          <w:pStyle w:val="Header"/>
          <w:jc w:val="center"/>
        </w:pPr>
        <w:r>
          <w:fldChar w:fldCharType="begin"/>
        </w:r>
        <w:r>
          <w:instrText xml:space="preserve"> PAGE   \* MERGEFORMAT </w:instrText>
        </w:r>
        <w:r>
          <w:fldChar w:fldCharType="separate"/>
        </w:r>
        <w:r>
          <w:rPr>
            <w:noProof/>
          </w:rPr>
          <w:t>6</w:t>
        </w:r>
        <w:r>
          <w:rPr>
            <w:noProof/>
          </w:rPr>
          <w:fldChar w:fldCharType="end"/>
        </w:r>
      </w:p>
    </w:sdtContent>
  </w:sdt>
  <w:p w:rsidR="003A6904" w:rsidRDefault="001606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641"/>
    <w:rsid w:val="00160641"/>
    <w:rsid w:val="007C68D3"/>
    <w:rsid w:val="00BE2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CF6745-730A-4151-A00E-80797CB3B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0641"/>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0641"/>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0641"/>
    <w:pPr>
      <w:tabs>
        <w:tab w:val="center" w:pos="4680"/>
        <w:tab w:val="right" w:pos="9360"/>
      </w:tabs>
    </w:pPr>
  </w:style>
  <w:style w:type="character" w:customStyle="1" w:styleId="HeaderChar">
    <w:name w:val="Header Char"/>
    <w:basedOn w:val="DefaultParagraphFont"/>
    <w:link w:val="Header"/>
    <w:uiPriority w:val="99"/>
    <w:rsid w:val="00160641"/>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1172</Words>
  <Characters>6685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phuhungth2022@gmail.com</dc:creator>
  <cp:keywords/>
  <dc:description/>
  <cp:lastModifiedBy>phuhungth2022@gmail.com</cp:lastModifiedBy>
  <cp:revision>1</cp:revision>
  <dcterms:created xsi:type="dcterms:W3CDTF">2026-10-06T09:06:00Z</dcterms:created>
  <dcterms:modified xsi:type="dcterms:W3CDTF">2026-10-06T09:07:00Z</dcterms:modified>
</cp:coreProperties>
</file>