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53"/>
      </w:tblGrid>
      <w:tr>
        <w:tc>
          <w:tcPr>
            <w:tcW w:w="3114" w:type="dxa"/>
          </w:tcPr>
          <w:p>
            <w:pPr>
              <w:widowControl w:val="0"/>
              <w:pBdr>
                <w:top w:val="nil"/>
                <w:left w:val="nil"/>
                <w:bottom w:val="nil"/>
                <w:right w:val="nil"/>
                <w:between w:val="nil"/>
              </w:pBdr>
              <w:spacing w:line="229" w:lineRule="auto"/>
              <w:jc w:val="center"/>
              <w:rPr>
                <w:b/>
                <w:color w:val="000000"/>
                <w:sz w:val="26"/>
                <w:szCs w:val="26"/>
                <w:lang w:val="vi-VN"/>
              </w:rPr>
            </w:pPr>
            <w:r>
              <w:rPr>
                <w:b/>
                <w:color w:val="000000"/>
                <w:sz w:val="26"/>
                <w:szCs w:val="26"/>
              </w:rPr>
              <w:t xml:space="preserve">ỦY BAN NHÂN DÂN </w:t>
            </w:r>
          </w:p>
          <w:p>
            <w:pPr>
              <w:widowControl w:val="0"/>
              <w:pBdr>
                <w:top w:val="nil"/>
                <w:left w:val="nil"/>
                <w:bottom w:val="nil"/>
                <w:right w:val="nil"/>
                <w:between w:val="nil"/>
              </w:pBdr>
              <w:spacing w:line="229" w:lineRule="auto"/>
              <w:jc w:val="center"/>
              <w:rPr>
                <w:b/>
                <w:color w:val="000000"/>
                <w:sz w:val="26"/>
                <w:szCs w:val="26"/>
              </w:rPr>
            </w:pPr>
            <w:r>
              <w:rPr>
                <w:noProof/>
                <w:color w:val="000000"/>
                <w:sz w:val="26"/>
                <w:szCs w:val="26"/>
              </w:rPr>
              <mc:AlternateContent>
                <mc:Choice Requires="wps">
                  <w:drawing>
                    <wp:anchor distT="0" distB="0" distL="114300" distR="114300" simplePos="0" relativeHeight="251659264" behindDoc="0" locked="0" layoutInCell="1" allowOverlap="1">
                      <wp:simplePos x="0" y="0"/>
                      <wp:positionH relativeFrom="column">
                        <wp:posOffset>587375</wp:posOffset>
                      </wp:positionH>
                      <wp:positionV relativeFrom="paragraph">
                        <wp:posOffset>182245</wp:posOffset>
                      </wp:positionV>
                      <wp:extent cx="633730" cy="0"/>
                      <wp:effectExtent l="10160" t="6985" r="13335" b="120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7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46.25pt;margin-top:14.35pt;width:49.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"/>
                  </w:pict>
                </mc:Fallback>
              </mc:AlternateContent>
            </w:r>
            <w:r>
              <w:rPr>
                <w:b/>
                <w:color w:val="000000"/>
                <w:sz w:val="26"/>
                <w:szCs w:val="26"/>
                <w:lang w:val="vi-VN"/>
              </w:rPr>
              <w:t xml:space="preserve">XÃ ĐỨC </w:t>
            </w:r>
            <w:r>
              <w:rPr>
                <w:b/>
                <w:color w:val="000000"/>
                <w:sz w:val="26"/>
                <w:szCs w:val="26"/>
              </w:rPr>
              <w:t>THỌ</w:t>
            </w:r>
          </w:p>
          <w:p>
            <w:pPr>
              <w:widowControl w:val="0"/>
              <w:pBdr>
                <w:top w:val="nil"/>
                <w:left w:val="nil"/>
                <w:bottom w:val="nil"/>
                <w:right w:val="nil"/>
                <w:between w:val="nil"/>
              </w:pBdr>
              <w:spacing w:before="240"/>
              <w:jc w:val="center"/>
              <w:rPr>
                <w:b/>
                <w:color w:val="000000"/>
                <w:sz w:val="26"/>
                <w:szCs w:val="26"/>
              </w:rPr>
            </w:pPr>
            <w:r>
              <w:rPr>
                <w:color w:val="000000"/>
                <w:sz w:val="26"/>
                <w:szCs w:val="26"/>
              </w:rPr>
              <w:t>Số:         /BC-UBND</w:t>
            </w:r>
          </w:p>
        </w:tc>
        <w:tc>
          <w:tcPr>
            <w:tcW w:w="5953" w:type="dxa"/>
          </w:tcPr>
          <w:p>
            <w:pPr>
              <w:widowControl w:val="0"/>
              <w:jc w:val="center"/>
              <w:rPr>
                <w:b/>
                <w:color w:val="000000"/>
                <w:sz w:val="26"/>
                <w:szCs w:val="26"/>
              </w:rPr>
            </w:pPr>
            <w:r>
              <w:rPr>
                <w:b/>
                <w:color w:val="000000"/>
                <w:sz w:val="26"/>
                <w:szCs w:val="26"/>
              </w:rPr>
              <w:t>CỘNG HÒA XÃ HỘI CHỦ NGHĨA VIỆT NAM</w:t>
            </w:r>
          </w:p>
          <w:p>
            <w:pPr>
              <w:widowControl w:val="0"/>
              <w:pBdr>
                <w:top w:val="nil"/>
                <w:left w:val="nil"/>
                <w:bottom w:val="nil"/>
                <w:right w:val="nil"/>
                <w:between w:val="nil"/>
              </w:pBdr>
              <w:spacing w:line="225" w:lineRule="auto"/>
              <w:jc w:val="center"/>
              <w:rPr>
                <w:b/>
                <w:color w:val="000000"/>
              </w:rPr>
            </w:pPr>
            <w:r>
              <w:rPr>
                <w:b/>
                <w:noProof/>
                <w:color w:val="000000"/>
                <w:sz w:val="3276"/>
                <w:szCs w:val="3276"/>
              </w:rPr>
              <mc:AlternateContent>
                <mc:Choice Requires="wps">
                  <w:drawing>
                    <wp:anchor distT="0" distB="0" distL="114300" distR="114300" simplePos="0" relativeHeight="251660288" behindDoc="0" locked="0" layoutInCell="1" allowOverlap="1">
                      <wp:simplePos x="0" y="0"/>
                      <wp:positionH relativeFrom="column">
                        <wp:posOffset>740410</wp:posOffset>
                      </wp:positionH>
                      <wp:positionV relativeFrom="paragraph">
                        <wp:posOffset>196215</wp:posOffset>
                      </wp:positionV>
                      <wp:extent cx="2145665" cy="0"/>
                      <wp:effectExtent l="6985" t="10795" r="9525" b="825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58.3pt;margin-top:15.45pt;width:168.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uc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"/>
                  </w:pict>
                </mc:Fallback>
              </mc:AlternateContent>
            </w:r>
            <w:r>
              <w:rPr>
                <w:b/>
                <w:color w:val="000000"/>
              </w:rPr>
              <w:t>Độc lập - Tự do - Hạnh phúc</w:t>
            </w:r>
          </w:p>
          <w:p>
            <w:pPr>
              <w:widowControl w:val="0"/>
              <w:pBdr>
                <w:top w:val="nil"/>
                <w:left w:val="nil"/>
                <w:bottom w:val="nil"/>
                <w:right w:val="nil"/>
                <w:between w:val="nil"/>
              </w:pBdr>
              <w:spacing w:before="240"/>
              <w:jc w:val="center"/>
              <w:rPr>
                <w:b/>
                <w:color w:val="000000"/>
              </w:rPr>
            </w:pPr>
            <w:r>
              <w:rPr>
                <w:i/>
                <w:color w:val="000000"/>
              </w:rPr>
              <w:t>Đức Thọ, ngày</w:t>
            </w:r>
            <w:r>
              <w:rPr>
                <w:i/>
                <w:color w:val="000000"/>
                <w:lang w:val="vi-VN"/>
              </w:rPr>
              <w:t xml:space="preserve">      </w:t>
            </w:r>
            <w:r>
              <w:rPr>
                <w:i/>
                <w:color w:val="000000"/>
              </w:rPr>
              <w:t xml:space="preserve"> tháng     năm 2026</w:t>
            </w:r>
          </w:p>
        </w:tc>
      </w:tr>
    </w:tbl>
    <w:p>
      <w:pPr>
        <w:pStyle w:val="Thoi"/>
        <w:spacing w:before="240" w:after="0"/>
        <w:ind w:firstLine="0"/>
        <w:jc w:val="center"/>
        <w:rPr>
          <w:b/>
          <w:bCs/>
        </w:rPr>
      </w:pPr>
      <w:r>
        <w:rPr>
          <w:b/>
          <w:bCs/>
        </w:rPr>
        <w:t>BÁO CÁO</w:t>
      </w:r>
    </w:p>
    <w:p>
      <w:pPr>
        <w:pStyle w:val="Thoi"/>
        <w:spacing w:before="0" w:after="0" w:line="240" w:lineRule="auto"/>
        <w:ind w:firstLine="0"/>
        <w:jc w:val="center"/>
      </w:pPr>
      <w:r>
        <w:rPr>
          <w:b/>
          <w:bCs/>
        </w:rPr>
        <w:t>Rà soát số liệu cơ sở vật chất, kinh phí để xây dựng Đề án phát triển giáo dục đến năm 2030, tầm nhìn đến năm 2045</w:t>
      </w:r>
    </w:p>
    <w:p>
      <w:pPr>
        <w:pStyle w:val="Thoi"/>
      </w:pPr>
    </w:p>
    <w:p>
      <w:pPr>
        <w:pStyle w:val="Thoi"/>
      </w:pPr>
      <w:r>
        <w:t>Thực hiện Công văn số 3319/SGDĐT-VP ngày 08/9/2026 của Sở Giáo dục và Đào tạo về việc rà soát cơ sở vật chất, kinh phí để xây dựng Đề án phát triển giáo dục đến năm 2030, tầm nhìn đến năm 2045 và văn bản chỉ đạo rà soát, bổ sung số liệu của Sở Giáo dục và Đào tạo; UBND xã Đức Thọ đã chỉ đạo các cơ sở giáo dục trên địa bàn rà soát, đối chiếu và cập nhật số liệu.</w:t>
      </w:r>
    </w:p>
    <w:p>
      <w:pPr>
        <w:pStyle w:val="Thoi"/>
      </w:pPr>
      <w:r>
        <w:t>UBND xã Đức Thọ báo cáo kết quả như sau:</w:t>
      </w:r>
    </w:p>
    <w:p>
      <w:pPr>
        <w:pStyle w:val="Thoi"/>
      </w:pPr>
      <w:r>
        <w:t>- Hệ thống cơ sở giáo dục trên địa bàn xã sau sắp xếp cơ bản ổn định, đáp ứng nhu cầu học tập của Nhân dân. UBND xã đã chỉ đạo các cơ sở giáo dục rà soát toàn bộ số liệu về quy mô trường, lớp, học sinh, phòng học, phòng chức năng, thiết bị dạy học, hiện trạng cơ sở vật chất và nhu cầu đầu tư.</w:t>
      </w:r>
    </w:p>
    <w:p>
      <w:pPr>
        <w:pStyle w:val="Thoi"/>
        <w:rPr>
          <w:b/>
          <w:bCs/>
          <w:i/>
          <w:iCs/>
        </w:rPr>
      </w:pPr>
      <w:r>
        <w:t xml:space="preserve">Số liệu chi tiết về thực trạng cơ sở vật chất, nhu cầu sửa chữa, nâng cấp, đầu tư và mua sắm thiết bị được tổng hợp tại </w:t>
      </w:r>
      <w:r>
        <w:rPr>
          <w:b/>
          <w:bCs/>
          <w:i/>
          <w:iCs/>
        </w:rPr>
        <w:t>Phụ lục kèm theo Báo cáo.</w:t>
      </w:r>
    </w:p>
    <w:p>
      <w:pPr>
        <w:pStyle w:val="Thoi"/>
      </w:pPr>
      <w:r>
        <w:t>BND xã Đức Thọ kính đề nghị Sở Giáo dục và Đào tạo tổng hợp, tham mưu cấp có thẩm quyền quan tâm bố trí nguồn lực để địa phương từng bước hoàn thiện cơ sở vật chất, thiết bị dạy học, ưu tiên xử lý các phòng học xuống cấp, bổ sung thiết bị dạy học tối thiểu và các điều kiện cần thiết để thực hiện hiệu quả Chương trình giáo dục phổ thông.</w:t>
      </w:r>
    </w:p>
    <w:p>
      <w:pPr>
        <w:pStyle w:val="Thoi"/>
      </w:pPr>
      <w:r>
        <w:t>Trên đây là Báo cáo rà soát số liệu cơ sở vật chất, kinh phí để xây dựng Đề án phát triển giáo dục đến năm 2030, tầm nhìn đến năm 2045 trên địa bàn xã Đức Thọ, kính gửi Sở Giáo dục và Đào tạo tổng hợp./.</w:t>
      </w:r>
    </w:p>
    <w:p>
      <w:pPr>
        <w:pStyle w:val="Thoi"/>
      </w:pPr>
    </w:p>
    <w:tbl>
      <w:tblPr>
        <w:tblStyle w:val="TableGrid"/>
        <w:tblW w:w="9340" w:type="dxa"/>
        <w:tblInd w:w="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3"/>
        <w:gridCol w:w="4567"/>
      </w:tblGrid>
      <w:tr>
        <w:tc>
          <w:tcPr>
            <w:tcW w:w="4773" w:type="dxa"/>
          </w:tcPr>
          <w:p>
            <w:pPr>
              <w:widowControl w:val="0"/>
              <w:pBdr>
                <w:top w:val="nil"/>
                <w:left w:val="nil"/>
                <w:bottom w:val="nil"/>
                <w:right w:val="nil"/>
                <w:between w:val="nil"/>
              </w:pBdr>
              <w:ind w:left="45"/>
              <w:rPr>
                <w:b/>
                <w:i/>
                <w:color w:val="000000"/>
                <w:sz w:val="24"/>
                <w:szCs w:val="24"/>
                <w:lang w:val="vi-VN"/>
              </w:rPr>
            </w:pPr>
            <w:r>
              <w:rPr>
                <w:b/>
                <w:i/>
                <w:color w:val="000000"/>
                <w:sz w:val="24"/>
                <w:szCs w:val="24"/>
                <w:lang w:val="vi-VN"/>
              </w:rPr>
              <w:t xml:space="preserve">Nơi nhận: </w:t>
            </w:r>
          </w:p>
          <w:p>
            <w:pPr>
              <w:widowControl w:val="0"/>
              <w:pBdr>
                <w:top w:val="nil"/>
                <w:left w:val="nil"/>
                <w:bottom w:val="nil"/>
                <w:right w:val="nil"/>
                <w:between w:val="nil"/>
              </w:pBdr>
              <w:rPr>
                <w:color w:val="000000"/>
                <w:sz w:val="22"/>
                <w:lang w:val="vi-VN"/>
              </w:rPr>
            </w:pPr>
            <w:r>
              <w:rPr>
                <w:color w:val="000000"/>
                <w:sz w:val="22"/>
                <w:lang w:val="vi-VN"/>
              </w:rPr>
              <w:t xml:space="preserve">- Như </w:t>
            </w:r>
            <w:r>
              <w:rPr>
                <w:color w:val="000000"/>
                <w:sz w:val="22"/>
              </w:rPr>
              <w:t>trên</w:t>
            </w:r>
            <w:r>
              <w:rPr>
                <w:color w:val="000000"/>
                <w:sz w:val="22"/>
                <w:lang w:val="vi-VN"/>
              </w:rPr>
              <w:t xml:space="preserve">; </w:t>
            </w:r>
          </w:p>
          <w:p>
            <w:pPr>
              <w:widowControl w:val="0"/>
              <w:pBdr>
                <w:top w:val="nil"/>
                <w:left w:val="nil"/>
                <w:bottom w:val="nil"/>
                <w:right w:val="nil"/>
                <w:between w:val="nil"/>
              </w:pBdr>
              <w:rPr>
                <w:color w:val="000000"/>
                <w:sz w:val="22"/>
                <w:lang w:val="vi-VN"/>
              </w:rPr>
            </w:pPr>
            <w:r>
              <w:rPr>
                <w:color w:val="000000"/>
                <w:sz w:val="22"/>
                <w:lang w:val="vi-VN"/>
              </w:rPr>
              <w:t xml:space="preserve">- Sở </w:t>
            </w:r>
            <w:r>
              <w:rPr>
                <w:color w:val="000000"/>
                <w:sz w:val="22"/>
              </w:rPr>
              <w:t>GDĐT</w:t>
            </w:r>
            <w:r>
              <w:rPr>
                <w:color w:val="000000"/>
                <w:sz w:val="22"/>
                <w:lang w:val="vi-VN"/>
              </w:rPr>
              <w:t xml:space="preserve"> (báo cáo); </w:t>
            </w:r>
          </w:p>
          <w:p>
            <w:pPr>
              <w:widowControl w:val="0"/>
              <w:pBdr>
                <w:top w:val="nil"/>
                <w:left w:val="nil"/>
                <w:bottom w:val="nil"/>
                <w:right w:val="nil"/>
                <w:between w:val="nil"/>
              </w:pBdr>
              <w:spacing w:line="228" w:lineRule="auto"/>
              <w:ind w:right="722"/>
              <w:rPr>
                <w:color w:val="000000"/>
                <w:sz w:val="22"/>
                <w:lang w:val="vi-VN"/>
              </w:rPr>
            </w:pPr>
            <w:r>
              <w:rPr>
                <w:color w:val="000000"/>
                <w:sz w:val="22"/>
                <w:lang w:val="vi-VN"/>
              </w:rPr>
              <w:t xml:space="preserve">- Chủ tịch, </w:t>
            </w:r>
            <w:r>
              <w:rPr>
                <w:color w:val="000000"/>
                <w:sz w:val="22"/>
              </w:rPr>
              <w:t xml:space="preserve">các </w:t>
            </w:r>
            <w:r>
              <w:rPr>
                <w:color w:val="000000"/>
                <w:sz w:val="22"/>
                <w:lang w:val="vi-VN"/>
              </w:rPr>
              <w:t xml:space="preserve">PCT UBND xã; </w:t>
            </w:r>
          </w:p>
          <w:p>
            <w:pPr>
              <w:widowControl w:val="0"/>
              <w:pBdr>
                <w:top w:val="nil"/>
                <w:left w:val="nil"/>
                <w:bottom w:val="nil"/>
                <w:right w:val="nil"/>
                <w:between w:val="nil"/>
              </w:pBdr>
              <w:spacing w:before="5"/>
              <w:rPr>
                <w:color w:val="000000"/>
                <w:sz w:val="22"/>
              </w:rPr>
            </w:pPr>
            <w:r>
              <w:rPr>
                <w:color w:val="000000"/>
                <w:sz w:val="22"/>
              </w:rPr>
              <w:t xml:space="preserve">- Lưu: VT, </w:t>
            </w:r>
            <w:r>
              <w:rPr>
                <w:color w:val="000000"/>
                <w:sz w:val="22"/>
                <w:lang w:val="vi-VN"/>
              </w:rPr>
              <w:t>VHXH</w:t>
            </w:r>
            <w:r>
              <w:rPr>
                <w:color w:val="000000"/>
                <w:sz w:val="22"/>
              </w:rPr>
              <w:t xml:space="preserve">. </w:t>
            </w:r>
          </w:p>
          <w:p>
            <w:pPr>
              <w:widowControl w:val="0"/>
              <w:spacing w:before="88" w:line="228" w:lineRule="auto"/>
              <w:ind w:right="-6"/>
              <w:jc w:val="both"/>
              <w:rPr>
                <w:color w:val="000000"/>
              </w:rPr>
            </w:pPr>
          </w:p>
        </w:tc>
        <w:tc>
          <w:tcPr>
            <w:tcW w:w="4567" w:type="dxa"/>
          </w:tcPr>
          <w:p>
            <w:pPr>
              <w:widowControl w:val="0"/>
              <w:pBdr>
                <w:top w:val="nil"/>
                <w:left w:val="nil"/>
                <w:bottom w:val="nil"/>
                <w:right w:val="nil"/>
                <w:between w:val="nil"/>
              </w:pBdr>
              <w:spacing w:line="228" w:lineRule="auto"/>
              <w:ind w:right="12"/>
              <w:jc w:val="center"/>
              <w:rPr>
                <w:b/>
                <w:color w:val="000000"/>
              </w:rPr>
            </w:pPr>
            <w:bookmarkStart w:id="0" w:name="_GoBack"/>
            <w:r>
              <w:rPr>
                <w:b/>
                <w:color w:val="000000"/>
              </w:rPr>
              <w:t>TM. ỦY BAN NHÂN DÂN</w:t>
            </w:r>
          </w:p>
          <w:p>
            <w:pPr>
              <w:widowControl w:val="0"/>
              <w:pBdr>
                <w:top w:val="nil"/>
                <w:left w:val="nil"/>
                <w:bottom w:val="nil"/>
                <w:right w:val="nil"/>
                <w:between w:val="nil"/>
              </w:pBdr>
              <w:spacing w:line="228" w:lineRule="auto"/>
              <w:ind w:right="12"/>
              <w:jc w:val="center"/>
              <w:rPr>
                <w:b/>
                <w:color w:val="000000"/>
              </w:rPr>
            </w:pPr>
            <w:r>
              <w:rPr>
                <w:b/>
                <w:color w:val="000000"/>
              </w:rPr>
              <w:t>KT. CHỦ TỊCH</w:t>
            </w:r>
          </w:p>
          <w:p>
            <w:pPr>
              <w:widowControl w:val="0"/>
              <w:pBdr>
                <w:top w:val="nil"/>
                <w:left w:val="nil"/>
                <w:bottom w:val="nil"/>
                <w:right w:val="nil"/>
                <w:between w:val="nil"/>
              </w:pBdr>
              <w:spacing w:line="228" w:lineRule="auto"/>
              <w:ind w:right="12"/>
              <w:jc w:val="center"/>
              <w:rPr>
                <w:b/>
                <w:color w:val="000000"/>
                <w:sz w:val="26"/>
              </w:rPr>
            </w:pPr>
            <w:r>
              <w:rPr>
                <w:b/>
                <w:color w:val="000000"/>
              </w:rPr>
              <w:t>PHÓ CHỦ TỊCH</w:t>
            </w:r>
            <w:bookmarkEnd w:id="0"/>
          </w:p>
          <w:p>
            <w:pPr>
              <w:widowControl w:val="0"/>
              <w:pBdr>
                <w:top w:val="nil"/>
                <w:left w:val="nil"/>
                <w:bottom w:val="nil"/>
                <w:right w:val="nil"/>
                <w:between w:val="nil"/>
              </w:pBdr>
              <w:spacing w:line="228" w:lineRule="auto"/>
              <w:ind w:right="12"/>
              <w:jc w:val="center"/>
              <w:rPr>
                <w:b/>
                <w:color w:val="000000"/>
                <w:sz w:val="26"/>
              </w:rPr>
            </w:pPr>
          </w:p>
          <w:p>
            <w:pPr>
              <w:widowControl w:val="0"/>
              <w:pBdr>
                <w:top w:val="nil"/>
                <w:left w:val="nil"/>
                <w:bottom w:val="nil"/>
                <w:right w:val="nil"/>
                <w:between w:val="nil"/>
              </w:pBdr>
              <w:spacing w:line="228" w:lineRule="auto"/>
              <w:ind w:right="12"/>
              <w:jc w:val="center"/>
              <w:rPr>
                <w:b/>
                <w:color w:val="000000"/>
              </w:rPr>
            </w:pPr>
          </w:p>
          <w:p>
            <w:pPr>
              <w:widowControl w:val="0"/>
              <w:pBdr>
                <w:top w:val="nil"/>
                <w:left w:val="nil"/>
                <w:bottom w:val="nil"/>
                <w:right w:val="nil"/>
                <w:between w:val="nil"/>
              </w:pBdr>
              <w:spacing w:line="228" w:lineRule="auto"/>
              <w:ind w:right="12"/>
              <w:jc w:val="center"/>
              <w:rPr>
                <w:b/>
                <w:color w:val="000000"/>
              </w:rPr>
            </w:pPr>
          </w:p>
          <w:p>
            <w:pPr>
              <w:widowControl w:val="0"/>
              <w:pBdr>
                <w:top w:val="nil"/>
                <w:left w:val="nil"/>
                <w:bottom w:val="nil"/>
                <w:right w:val="nil"/>
                <w:between w:val="nil"/>
              </w:pBdr>
              <w:spacing w:line="228" w:lineRule="auto"/>
              <w:ind w:right="12"/>
              <w:jc w:val="center"/>
              <w:rPr>
                <w:b/>
                <w:color w:val="000000"/>
              </w:rPr>
            </w:pPr>
          </w:p>
          <w:p>
            <w:pPr>
              <w:widowControl w:val="0"/>
              <w:pBdr>
                <w:top w:val="nil"/>
                <w:left w:val="nil"/>
                <w:bottom w:val="nil"/>
                <w:right w:val="nil"/>
                <w:between w:val="nil"/>
              </w:pBdr>
              <w:spacing w:line="228" w:lineRule="auto"/>
              <w:ind w:right="12"/>
              <w:jc w:val="center"/>
              <w:rPr>
                <w:b/>
                <w:color w:val="000000"/>
              </w:rPr>
            </w:pPr>
          </w:p>
          <w:p>
            <w:pPr>
              <w:widowControl w:val="0"/>
              <w:pBdr>
                <w:top w:val="nil"/>
                <w:left w:val="nil"/>
                <w:bottom w:val="nil"/>
                <w:right w:val="nil"/>
                <w:between w:val="nil"/>
              </w:pBdr>
              <w:spacing w:line="228" w:lineRule="auto"/>
              <w:ind w:right="12"/>
              <w:jc w:val="center"/>
              <w:rPr>
                <w:b/>
                <w:color w:val="000000"/>
              </w:rPr>
            </w:pPr>
          </w:p>
          <w:p>
            <w:pPr>
              <w:widowControl w:val="0"/>
              <w:pBdr>
                <w:top w:val="nil"/>
                <w:left w:val="nil"/>
                <w:bottom w:val="nil"/>
                <w:right w:val="nil"/>
                <w:between w:val="nil"/>
              </w:pBdr>
              <w:spacing w:line="228" w:lineRule="auto"/>
              <w:ind w:right="12"/>
              <w:jc w:val="center"/>
              <w:rPr>
                <w:b/>
                <w:color w:val="000000"/>
              </w:rPr>
            </w:pPr>
            <w:r>
              <w:rPr>
                <w:b/>
                <w:color w:val="000000"/>
              </w:rPr>
              <w:t>Lương Quang Huy</w:t>
            </w:r>
          </w:p>
        </w:tc>
      </w:tr>
    </w:tbl>
    <w:p>
      <w:pPr>
        <w:pStyle w:val="Thoi"/>
      </w:pPr>
    </w:p>
    <w:sectPr>
      <w:pgSz w:w="11907" w:h="16840" w:code="9"/>
      <w:pgMar w:top="1134" w:right="851" w:bottom="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BF2D0C"/>
    <w:multiLevelType w:val="multilevel"/>
    <w:tmpl w:val="CAD04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554EDE"/>
    <w:multiLevelType w:val="multilevel"/>
    <w:tmpl w:val="CC26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3215EA-EBB1-416A-BECF-475F1D3B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cs="Times New Roman"/>
      <w:b/>
      <w:bCs/>
      <w:kern w:val="36"/>
      <w:sz w:val="48"/>
      <w:szCs w:val="48"/>
    </w:rPr>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oi">
    <w:name w:val="Thoại"/>
    <w:basedOn w:val="Normal"/>
    <w:link w:val="ThoiChar"/>
    <w:qFormat/>
    <w:pPr>
      <w:spacing w:before="80" w:after="80" w:line="288" w:lineRule="auto"/>
      <w:ind w:firstLine="720"/>
      <w:jc w:val="both"/>
    </w:pPr>
    <w:rPr>
      <w:rFonts w:eastAsia="Times New Roman" w:cs="Times New Roman"/>
      <w:color w:val="000000" w:themeColor="text1"/>
      <w:szCs w:val="28"/>
    </w:rPr>
  </w:style>
  <w:style w:type="character" w:customStyle="1" w:styleId="ThoiChar">
    <w:name w:val="Thoại Char"/>
    <w:basedOn w:val="DefaultParagraphFont"/>
    <w:link w:val="Thoi"/>
    <w:rPr>
      <w:rFonts w:eastAsia="Times New Roman" w:cs="Times New Roman"/>
      <w:color w:val="000000" w:themeColor="text1"/>
      <w:szCs w:val="28"/>
    </w:rPr>
  </w:style>
  <w:style w:type="table" w:styleId="TableGrid">
    <w:name w:val="Table Grid"/>
    <w:basedOn w:val="TableNormal"/>
    <w:uiPriority w:val="39"/>
    <w:pPr>
      <w:spacing w:after="0" w:line="240" w:lineRule="auto"/>
    </w:pPr>
    <w:rPr>
      <w:rFonts w:eastAsia="Times New Roman" w:cs="Times New Roma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eastAsia="Times New Roman" w:cs="Times New Roman"/>
      <w:b/>
      <w:bCs/>
      <w:kern w:val="36"/>
      <w:sz w:val="48"/>
      <w:szCs w:val="48"/>
    </w:rPr>
  </w:style>
  <w:style w:type="character" w:customStyle="1" w:styleId="Heading3Char">
    <w:name w:val="Heading 3 Char"/>
    <w:basedOn w:val="DefaultParagraphFont"/>
    <w:link w:val="Heading3"/>
    <w:uiPriority w:val="9"/>
    <w:rPr>
      <w:rFonts w:eastAsia="Times New Roman" w:cs="Times New Roman"/>
      <w:b/>
      <w:bCs/>
      <w:sz w:val="27"/>
      <w:szCs w:val="27"/>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42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Thoại Trần Thế</dc:creator>
  <cp:keywords/>
  <dc:description/>
  <cp:lastModifiedBy>Mr Huy</cp:lastModifiedBy>
  <cp:revision>6</cp:revision>
  <dcterms:created xsi:type="dcterms:W3CDTF">2026-10-05T08:01:00Z</dcterms:created>
  <dcterms:modified xsi:type="dcterms:W3CDTF">2026-10-06T06:52:00Z</dcterms:modified>
</cp:coreProperties>
</file>